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黑体" w:hAnsi="Calibri" w:eastAsia="黑体" w:cs="Times New Roman"/>
          <w:b/>
          <w:sz w:val="36"/>
          <w:szCs w:val="36"/>
        </w:rPr>
      </w:pPr>
      <w:r>
        <w:rPr>
          <w:rFonts w:hint="eastAsia" w:ascii="黑体" w:hAnsi="Calibri" w:eastAsia="黑体" w:cs="Times New Roman"/>
          <w:b/>
          <w:sz w:val="36"/>
          <w:szCs w:val="36"/>
        </w:rPr>
        <w:t>新时代、新商科、新需求</w:t>
      </w:r>
    </w:p>
    <w:p>
      <w:pPr>
        <w:jc w:val="center"/>
        <w:outlineLvl w:val="9"/>
        <w:rPr>
          <w:rFonts w:hint="eastAsia" w:ascii="黑体" w:hAnsi="Calibri" w:eastAsia="黑体" w:cs="Times New Roman"/>
          <w:b/>
          <w:sz w:val="36"/>
          <w:szCs w:val="36"/>
          <w:lang w:val="en-US" w:eastAsia="zh-CN"/>
        </w:rPr>
      </w:pPr>
      <w:r>
        <w:rPr>
          <w:rFonts w:hint="eastAsia" w:ascii="黑体" w:hAnsi="Calibri" w:eastAsia="黑体" w:cs="Times New Roman"/>
          <w:b/>
          <w:sz w:val="36"/>
          <w:szCs w:val="36"/>
        </w:rPr>
        <w:t>——商贸类学生核心素养培育研究</w:t>
      </w:r>
    </w:p>
    <w:p>
      <w:pPr>
        <w:numPr>
          <w:ilvl w:val="0"/>
          <w:numId w:val="1"/>
        </w:numPr>
        <w:outlineLvl w:val="0"/>
        <w:rPr>
          <w:rFonts w:hint="eastAsia" w:ascii="黑体" w:hAnsi="Calibri" w:eastAsia="黑体" w:cs="Times New Roman"/>
          <w:b/>
          <w:sz w:val="30"/>
          <w:szCs w:val="30"/>
          <w:lang w:val="en-US" w:eastAsia="zh-CN"/>
        </w:rPr>
      </w:pPr>
      <w:r>
        <w:rPr>
          <w:rFonts w:hint="eastAsia" w:ascii="黑体" w:hAnsi="Calibri" w:eastAsia="黑体" w:cs="Times New Roman"/>
          <w:b/>
          <w:sz w:val="30"/>
          <w:szCs w:val="30"/>
          <w:lang w:val="en-US" w:eastAsia="zh-CN"/>
        </w:rPr>
        <w:t>研究背景</w:t>
      </w:r>
    </w:p>
    <w:p>
      <w:pPr>
        <w:numPr>
          <w:ilvl w:val="0"/>
          <w:numId w:val="2"/>
        </w:numPr>
        <w:spacing w:line="360" w:lineRule="auto"/>
        <w:outlineLvl w:val="1"/>
        <w:rPr>
          <w:rFonts w:hint="eastAsia" w:ascii="黑体" w:hAnsi="黑体" w:eastAsia="黑体" w:cs="黑体"/>
          <w:sz w:val="24"/>
          <w:lang w:val="en-US" w:eastAsia="zh-CN"/>
        </w:rPr>
      </w:pPr>
      <w:r>
        <w:rPr>
          <w:rFonts w:hint="eastAsia" w:ascii="黑体" w:hAnsi="黑体" w:eastAsia="黑体" w:cs="黑体"/>
          <w:sz w:val="24"/>
          <w:lang w:val="en-US" w:eastAsia="zh-CN"/>
        </w:rPr>
        <w:t>核心素养培育亟需融入“新商科”培养理念</w:t>
      </w:r>
    </w:p>
    <w:p>
      <w:pPr>
        <w:numPr>
          <w:ilvl w:val="0"/>
          <w:numId w:val="0"/>
        </w:numPr>
        <w:spacing w:line="360" w:lineRule="auto"/>
        <w:rPr>
          <w:rFonts w:hint="eastAsia" w:ascii="宋体" w:hAnsi="宋体" w:eastAsia="宋体" w:cs="Times New Roman"/>
          <w:sz w:val="24"/>
          <w:lang w:val="en-US" w:eastAsia="zh-CN"/>
        </w:rPr>
      </w:pPr>
      <w:r>
        <w:rPr>
          <w:rFonts w:hint="eastAsia" w:ascii="黑体" w:hAnsi="黑体" w:eastAsia="黑体" w:cs="黑体"/>
          <w:sz w:val="24"/>
          <w:lang w:val="en-US" w:eastAsia="zh-CN"/>
        </w:rPr>
        <w:t xml:space="preserve">   </w:t>
      </w:r>
      <w:r>
        <w:rPr>
          <w:rFonts w:hint="eastAsia" w:ascii="宋体" w:hAnsi="宋体" w:eastAsia="宋体" w:cs="宋体"/>
          <w:sz w:val="24"/>
          <w:lang w:val="en-US" w:eastAsia="zh-CN"/>
        </w:rPr>
        <w:t xml:space="preserve"> 当前我国的产业结构已经全面进入调整升级期，在此背景下，新制造、新零售、新金融、新管理模式频现，对商科教育提出了新的挑战。新商科人才培养理念、培养模式的持续优化和创新已经成为不可抗拒的时代潮流，培养适合时代发展需求的“新商科”人才，已成为产业界和教育界的共同话题。</w:t>
      </w:r>
      <w:r>
        <w:rPr>
          <w:rFonts w:hint="eastAsia" w:ascii="宋体" w:hAnsi="宋体" w:eastAsia="宋体" w:cs="Times New Roman"/>
          <w:sz w:val="24"/>
          <w:lang w:val="en-US" w:eastAsia="zh-CN"/>
        </w:rPr>
        <w:t>但是在新商科趋势下，对于技工院校的商贸类学生所应具备的核心素养培养模式涉及较少，因此在核心素养培育中融入“新商科”培养理念对于激发学生的学习主动性，提高教学效率，实现学生自主性发展及未来可持续发展等方面都具有十分积极的意义。</w:t>
      </w:r>
    </w:p>
    <w:p>
      <w:pPr>
        <w:numPr>
          <w:ilvl w:val="0"/>
          <w:numId w:val="2"/>
        </w:numPr>
        <w:spacing w:line="360" w:lineRule="auto"/>
        <w:ind w:left="0" w:leftChars="0" w:firstLine="0" w:firstLineChars="0"/>
        <w:outlineLvl w:val="1"/>
        <w:rPr>
          <w:rFonts w:hint="eastAsia" w:ascii="黑体" w:hAnsi="黑体" w:eastAsia="黑体" w:cs="黑体"/>
          <w:sz w:val="24"/>
          <w:lang w:val="en-US" w:eastAsia="zh-CN"/>
        </w:rPr>
      </w:pPr>
      <w:r>
        <w:rPr>
          <w:rFonts w:hint="eastAsia" w:ascii="黑体" w:hAnsi="黑体" w:eastAsia="黑体" w:cs="黑体"/>
          <w:sz w:val="24"/>
          <w:lang w:val="en-US" w:eastAsia="zh-CN"/>
        </w:rPr>
        <w:t>核心素养培育亟需优化教学模式</w:t>
      </w:r>
    </w:p>
    <w:p>
      <w:pPr>
        <w:numPr>
          <w:ilvl w:val="0"/>
          <w:numId w:val="0"/>
        </w:numPr>
        <w:spacing w:line="360" w:lineRule="auto"/>
        <w:ind w:leftChars="0" w:firstLine="480"/>
        <w:rPr>
          <w:rFonts w:hint="eastAsia" w:ascii="宋体" w:hAnsi="宋体" w:eastAsia="宋体" w:cs="宋体"/>
          <w:sz w:val="24"/>
          <w:lang w:val="en-US" w:eastAsia="zh-CN"/>
        </w:rPr>
      </w:pPr>
      <w:r>
        <w:rPr>
          <w:rFonts w:hint="eastAsia" w:ascii="宋体" w:hAnsi="宋体" w:eastAsia="宋体" w:cs="宋体"/>
          <w:sz w:val="24"/>
          <w:lang w:val="en-US" w:eastAsia="zh-CN"/>
        </w:rPr>
        <w:t>现阶段，大部分技工院校商贸专业的课程仍沿用文化基础课、专业理论课及专业实践课，这传统的三段式教学模式进行。由于课程的安排为平行式，导致了理论课和实践课的分离，未能很好地开展课程一体化教学。相比理工科类的专业，商贸类专业都是偏文科，故理论性知识比较多。而且对学生的传统文化、思想道德及审美教育的课程设置偏少，长此以往，导致了学生的专业技能偏于理论，且核心素养严重欠缺。</w:t>
      </w:r>
    </w:p>
    <w:p>
      <w:pPr>
        <w:numPr>
          <w:ilvl w:val="0"/>
          <w:numId w:val="0"/>
        </w:numPr>
        <w:spacing w:line="360" w:lineRule="auto"/>
        <w:ind w:leftChars="0" w:firstLine="480"/>
        <w:rPr>
          <w:rFonts w:hint="default" w:ascii="宋体" w:hAnsi="宋体" w:eastAsia="宋体" w:cs="宋体"/>
          <w:sz w:val="24"/>
          <w:lang w:val="en-US" w:eastAsia="zh-CN"/>
        </w:rPr>
      </w:pPr>
      <w:r>
        <w:rPr>
          <w:rFonts w:hint="eastAsia" w:ascii="宋体" w:hAnsi="宋体" w:eastAsia="宋体" w:cs="宋体"/>
          <w:sz w:val="24"/>
          <w:lang w:val="en-US" w:eastAsia="zh-CN"/>
        </w:rPr>
        <w:t>目前大部分老师在商贸课程中采取的还是传统的教学方法，老师围绕教材以讲授为主，然后布置作业让学生去识记，很少涉及到对于知识的实际应用，学生对于知识点依旧保持着死记硬背的方式。导致了学生缺乏实践的能力以及在遇到困难时分析问题、解决问题的能力。在课堂教学环节上，教师和学生之间的互动性少，在实际教学中，老师教了后面，学生忘了前面所学，学习的逻辑性不强。老师在教材的把握上，较少结合学生的特征，学生的积极性没有被带动起来，所以核心素养培育的教学模式亟需优化与革新以调动学生的学习兴趣，培养符合时代需求的商科人才。</w:t>
      </w:r>
    </w:p>
    <w:p>
      <w:pPr>
        <w:numPr>
          <w:ilvl w:val="0"/>
          <w:numId w:val="2"/>
        </w:numPr>
        <w:spacing w:line="360" w:lineRule="auto"/>
        <w:ind w:left="0" w:leftChars="0" w:firstLine="0" w:firstLineChars="0"/>
        <w:outlineLvl w:val="1"/>
        <w:rPr>
          <w:rFonts w:hint="eastAsia" w:ascii="黑体" w:hAnsi="黑体" w:eastAsia="黑体" w:cs="黑体"/>
          <w:sz w:val="24"/>
          <w:lang w:val="en-US" w:eastAsia="zh-CN"/>
        </w:rPr>
      </w:pPr>
      <w:r>
        <w:rPr>
          <w:rFonts w:hint="eastAsia" w:ascii="黑体" w:hAnsi="黑体" w:eastAsia="黑体" w:cs="黑体"/>
          <w:sz w:val="24"/>
          <w:lang w:val="en-US" w:eastAsia="zh-CN"/>
        </w:rPr>
        <w:t>核心素养培育亟需进行多元实践</w:t>
      </w:r>
    </w:p>
    <w:p>
      <w:pPr>
        <w:numPr>
          <w:ilvl w:val="0"/>
          <w:numId w:val="0"/>
        </w:numPr>
        <w:spacing w:line="360" w:lineRule="auto"/>
        <w:ind w:leftChars="0"/>
        <w:rPr>
          <w:rFonts w:hint="eastAsia" w:ascii="宋体" w:hAnsi="宋体" w:eastAsia="宋体" w:cs="宋体"/>
          <w:sz w:val="24"/>
          <w:lang w:val="en-US" w:eastAsia="zh-CN"/>
        </w:rPr>
      </w:pPr>
      <w:r>
        <w:rPr>
          <w:rFonts w:hint="eastAsia" w:ascii="黑体" w:hAnsi="黑体" w:eastAsia="黑体" w:cs="黑体"/>
          <w:sz w:val="24"/>
          <w:lang w:val="en-US" w:eastAsia="zh-CN"/>
        </w:rPr>
        <w:t xml:space="preserve">   </w:t>
      </w:r>
      <w:r>
        <w:rPr>
          <w:rFonts w:hint="eastAsia" w:ascii="宋体" w:hAnsi="宋体" w:eastAsia="宋体" w:cs="宋体"/>
          <w:sz w:val="24"/>
          <w:lang w:val="en-US" w:eastAsia="zh-CN"/>
        </w:rPr>
        <w:t xml:space="preserve"> 符合时代需求的新商科人才不仅要具备专业知识“硬技能”，更要具备沟通交流、团结协作、爱岗敬业、学习创新等“软技能”，即核心素养的综合培育。而传统的技工教育采用“理论学习+校内实训+顶岗实习”的模式进行，教学平台过于单一，大部分的商贸教师通过课堂讲授难以实现对学生“软技能”的培养。所以融合创新型课程和校园活动于一体的多元实践平台是核心素养培育过程的关键。</w:t>
      </w:r>
    </w:p>
    <w:p>
      <w:pPr>
        <w:outlineLvl w:val="0"/>
        <w:rPr>
          <w:rFonts w:hint="eastAsia" w:ascii="黑体" w:hAnsi="Calibri" w:eastAsia="黑体" w:cs="Times New Roman"/>
          <w:b/>
          <w:sz w:val="30"/>
          <w:szCs w:val="30"/>
          <w:lang w:val="en-US" w:eastAsia="zh-CN"/>
        </w:rPr>
      </w:pPr>
      <w:r>
        <w:rPr>
          <w:rFonts w:hint="eastAsia" w:ascii="黑体" w:hAnsi="Calibri" w:eastAsia="黑体" w:cs="Times New Roman"/>
          <w:b/>
          <w:sz w:val="30"/>
          <w:szCs w:val="30"/>
          <w:lang w:val="en-US" w:eastAsia="zh-CN"/>
        </w:rPr>
        <w:t>二、研究综述</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（一）国外有关研究</w:t>
      </w:r>
    </w:p>
    <w:p>
      <w:pPr>
        <w:numPr>
          <w:ilvl w:val="0"/>
          <w:numId w:val="0"/>
        </w:numPr>
        <w:spacing w:line="360" w:lineRule="auto"/>
        <w:jc w:val="distribute"/>
        <w:rPr>
          <w:rFonts w:hint="default" w:ascii="宋体" w:hAnsi="宋体" w:eastAsia="宋体" w:cs="Times New Roman"/>
          <w:sz w:val="24"/>
          <w:szCs w:val="24"/>
          <w:lang w:val="en-US" w:eastAsia="zh-CN"/>
        </w:rPr>
      </w:pPr>
      <w:r>
        <w:rPr>
          <w:rFonts w:hint="eastAsia"/>
          <w:lang w:val="en-US" w:eastAsia="zh-CN"/>
        </w:rPr>
        <w:t xml:space="preserve">    </w:t>
      </w:r>
      <w:r>
        <w:rPr>
          <w:rFonts w:hint="eastAsia" w:ascii="宋体" w:hAnsi="宋体" w:eastAsia="宋体" w:cs="Times New Roman"/>
          <w:sz w:val="24"/>
          <w:szCs w:val="24"/>
          <w:lang w:val="en-US" w:eastAsia="zh-CN"/>
        </w:rPr>
        <w:t>从20世纪60年代开始，国际经济合作与发展组织（OECD）、联合国教科文组织（UNESCO）、欧盟（EU）等国际组织先后开展关于核心素养的研究。UNESCO发布的《全民教育全球监测报告》明确提出，所有年轻人都需要具备三类主要技能：第一、基本技能，包括找到能够获得满足其日常所需的工作要求的识字和计算能力；第二、可转移技能，包括解决问题的能力、有效地交流思想和信息、具有创新意识、表现领导力和责任感，以及展示创业能力；第三、技术和职业能力，要求有特定的技术专业知识。OECD发布《为21世纪培育教师——提高学校领导力：来自世界的经验》研究报告。该报告明确指出21世纪学生必须掌握以下四方面的十大核心技能：思维方式，即创造性、批判性思维、问题解决、决策和学习能力；工作方式，即沟通和合作能力；工作工具，即信息技术和信息处理能力；生活技能，即公民、变化的生活和职业，以及个人和社会责任．其中，掌握无定式的复杂思维方式和工作方式最为重要，这些能力都是计算机无法轻易替代的。</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（二）国内有关研究</w:t>
      </w:r>
    </w:p>
    <w:p>
      <w:pPr>
        <w:numPr>
          <w:ilvl w:val="0"/>
          <w:numId w:val="0"/>
        </w:numPr>
        <w:spacing w:line="360" w:lineRule="auto"/>
        <w:rPr>
          <w:rFonts w:hint="eastAsia" w:ascii="宋体" w:hAnsi="宋体" w:eastAsia="宋体" w:cs="宋体"/>
          <w:sz w:val="24"/>
          <w:szCs w:val="24"/>
          <w:lang w:val="en-US" w:eastAsia="zh-CN"/>
        </w:rPr>
      </w:pPr>
      <w:r>
        <w:rPr>
          <w:rFonts w:hint="eastAsia"/>
          <w:lang w:val="en-US" w:eastAsia="zh-CN"/>
        </w:rPr>
        <w:t xml:space="preserve">    </w:t>
      </w:r>
      <w:r>
        <w:rPr>
          <w:rFonts w:hint="eastAsia" w:ascii="宋体" w:hAnsi="宋体" w:eastAsia="宋体" w:cs="宋体"/>
          <w:sz w:val="24"/>
          <w:szCs w:val="24"/>
          <w:lang w:val="en-US" w:eastAsia="zh-CN"/>
        </w:rPr>
        <w:t>相比国外对于学生核心素养培养框架的研究，国内起步较晚。2014年3月30日，教育部在《关于全面深化课程改革落实立德树人根本任务的意见》中提出了“核心素养体系”这一概念，并将其置于深化课程改革、落实立德树人目标的基础地位，成为下一步深化工作的“关键”因素，业界也将其称为我国未来基础教育改革的灵魂。受教育部委托，中国教育学会在2016年2月22日发布《中国学生发展核心素养征求意见稿》，把我国学生的核心素养体系推向了一个新的理论高度．征求意见稿提出：学生发展核心素养，是指学生应具备的、能够适应终身发展和社会发展需要的必备品格和关键能力，综合表现为九大素养，具体为社会责任、国家认同、国际理解、人文底蕴、科学精神、审美情趣、身心健康、学会学习、实践创新。</w:t>
      </w:r>
    </w:p>
    <w:p>
      <w:pPr>
        <w:outlineLvl w:val="0"/>
        <w:rPr>
          <w:rFonts w:hint="default" w:ascii="黑体" w:hAnsi="Calibri" w:eastAsia="黑体" w:cs="Times New Roman"/>
          <w:b/>
          <w:sz w:val="30"/>
          <w:szCs w:val="30"/>
          <w:lang w:val="en-US" w:eastAsia="zh-CN"/>
        </w:rPr>
      </w:pPr>
      <w:r>
        <w:rPr>
          <w:rFonts w:hint="eastAsia" w:ascii="黑体" w:hAnsi="Calibri" w:eastAsia="黑体" w:cs="Times New Roman"/>
          <w:b/>
          <w:sz w:val="30"/>
          <w:szCs w:val="30"/>
          <w:lang w:val="en-US" w:eastAsia="zh-CN"/>
        </w:rPr>
        <w:t>三、研究设计</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（一）研究目标</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 xml:space="preserve">1.通过本课题的研究，在基础专业课程建设中渗透“新商科”人才培养的时代需求，树立商科教育的人才培养理念，帮助学生初识核心素养。 </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2. 通过本课题的研究，探索有效可行的培养学生核心素养的教学模式，设置岗位专业课程和基本素养课程，帮助学生养成核心素养。</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 通过本课题的研究，对核心素养培育进行多元实践优化，在实践中提升我校教师队的职业能力，及时更新企业的用人需求，帮助学生提升核心素养。</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（二）研究思路</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商科人才培养要求教学过程与生产过程深度融合，突出实践价值，体现应用倾向。所以在教学过程中需打破知识边界、融入多元化元素让商科换发新的活力。要通过实践给学生思维素质的训练、行为规范的训练、基本技能的训练和基本环境的训练，以培养学生的创新精神、实践能力、创业能力。</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参考2018年3月北京师范大学中国教育创新研究院首次对外发布《21世纪核心素养5C模型研究报告（中文版）》中的“21世纪核心素养5C模型”，包括文化理解与传承、审辩思维、创新、沟通、合作共五个方面。</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前期对“企业—教师—学生”的三维度调查，我们认为培养商贸类专业学生的核心素养应该是以学会学习、学会合作、学会交流、学会思辨、学会解决问题这五方面为主体，“以学习者为中心”的教学新范式，改变传统的教学环境、方法、评估方式，采用信息化教学、情景教学、案例教学、小组讨论的模式，提高学生吸收问题、转换问题能力，激发学生的创造力，培养有自我价值观念、终身学习理念的新商科技术技能人才。在实践中摸索新时代商贸类核心素养课程教学模式及方法，建构出“新商科”背景下的商贸类核心素养课程体系。</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480695</wp:posOffset>
            </wp:positionH>
            <wp:positionV relativeFrom="paragraph">
              <wp:posOffset>66040</wp:posOffset>
            </wp:positionV>
            <wp:extent cx="4373245" cy="2160905"/>
            <wp:effectExtent l="0" t="0" r="8255" b="10795"/>
            <wp:wrapTopAndBottom/>
            <wp:docPr id="1" name="C9F754DE-2CAD-44b6-B708-469DEB6407EB-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9F754DE-2CAD-44b6-B708-469DEB6407EB-1" descr="qt_temp"/>
                    <pic:cNvPicPr>
                      <a:picLocks noChangeAspect="1"/>
                    </pic:cNvPicPr>
                  </pic:nvPicPr>
                  <pic:blipFill>
                    <a:blip r:embed="rId4"/>
                    <a:srcRect r="2495"/>
                    <a:stretch>
                      <a:fillRect/>
                    </a:stretch>
                  </pic:blipFill>
                  <pic:spPr>
                    <a:xfrm>
                      <a:off x="0" y="0"/>
                      <a:ext cx="4373245" cy="2160905"/>
                    </a:xfrm>
                    <a:prstGeom prst="rect">
                      <a:avLst/>
                    </a:prstGeom>
                    <a:noFill/>
                    <a:ln w="9525">
                      <a:noFill/>
                    </a:ln>
                  </pic:spPr>
                </pic:pic>
              </a:graphicData>
            </a:graphic>
          </wp:anchor>
        </w:drawing>
      </w:r>
    </w:p>
    <w:p>
      <w:pPr>
        <w:numPr>
          <w:ilvl w:val="0"/>
          <w:numId w:val="0"/>
        </w:numPr>
        <w:ind w:leftChars="0"/>
        <w:jc w:val="center"/>
        <w:rPr>
          <w:rFonts w:hint="default"/>
          <w:lang w:val="en-US" w:eastAsia="zh-CN"/>
        </w:rPr>
      </w:pPr>
      <w:r>
        <w:drawing>
          <wp:anchor distT="0" distB="0" distL="114300" distR="114300" simplePos="0" relativeHeight="251666432" behindDoc="0" locked="0" layoutInCell="1" allowOverlap="1">
            <wp:simplePos x="0" y="0"/>
            <wp:positionH relativeFrom="column">
              <wp:posOffset>276225</wp:posOffset>
            </wp:positionH>
            <wp:positionV relativeFrom="paragraph">
              <wp:posOffset>361315</wp:posOffset>
            </wp:positionV>
            <wp:extent cx="4801870" cy="2421255"/>
            <wp:effectExtent l="0" t="0" r="17780" b="17145"/>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rcRect r="943"/>
                    <a:stretch>
                      <a:fillRect/>
                    </a:stretch>
                  </pic:blipFill>
                  <pic:spPr>
                    <a:xfrm>
                      <a:off x="0" y="0"/>
                      <a:ext cx="4801870" cy="2421255"/>
                    </a:xfrm>
                    <a:prstGeom prst="rect">
                      <a:avLst/>
                    </a:prstGeom>
                    <a:noFill/>
                    <a:ln>
                      <a:noFill/>
                    </a:ln>
                  </pic:spPr>
                </pic:pic>
              </a:graphicData>
            </a:graphic>
          </wp:anchor>
        </w:drawing>
      </w:r>
      <w:r>
        <w:rPr>
          <w:rFonts w:hint="eastAsia"/>
          <w:lang w:val="en-US" w:eastAsia="zh-CN"/>
        </w:rPr>
        <w:t xml:space="preserve">图1  </w:t>
      </w:r>
      <w:r>
        <w:rPr>
          <w:rFonts w:hint="default"/>
          <w:lang w:val="en-US" w:eastAsia="zh-CN"/>
        </w:rPr>
        <w:t>“新商科”趋势下商贸类专业学生核心素养的培养模型</w:t>
      </w:r>
    </w:p>
    <w:p>
      <w:pPr>
        <w:tabs>
          <w:tab w:val="left" w:pos="6615"/>
        </w:tabs>
        <w:spacing w:line="52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图2  “新商科”趋势下商贸类学生核心素养培育模型</w:t>
      </w:r>
    </w:p>
    <w:p>
      <w:pPr>
        <w:numPr>
          <w:ilvl w:val="0"/>
          <w:numId w:val="0"/>
        </w:numPr>
        <w:ind w:leftChars="0"/>
        <w:jc w:val="center"/>
        <w:rPr>
          <w:rFonts w:hint="default"/>
          <w:lang w:val="en-US" w:eastAsia="zh-CN"/>
        </w:rPr>
      </w:pPr>
      <w:r>
        <w:rPr>
          <w:rFonts w:hint="eastAsia" w:ascii="宋体" w:hAnsi="宋体" w:cs="宋体"/>
          <w:sz w:val="24"/>
          <w:lang w:val="en-US" w:eastAsia="zh-CN"/>
        </w:rPr>
        <w:t xml:space="preserve">图3  </w:t>
      </w:r>
      <w:r>
        <w:rPr>
          <w:rFonts w:hint="eastAsia" w:ascii="宋体" w:hAnsi="宋体" w:cs="宋体"/>
          <w:sz w:val="21"/>
          <w:szCs w:val="21"/>
          <w:lang w:val="en-US" w:eastAsia="zh-CN"/>
        </w:rPr>
        <w:t>商贸类学生核心素养培育课程</w:t>
      </w:r>
      <w:r>
        <w:drawing>
          <wp:anchor distT="0" distB="0" distL="114300" distR="114300" simplePos="0" relativeHeight="251675648" behindDoc="0" locked="0" layoutInCell="1" allowOverlap="1">
            <wp:simplePos x="0" y="0"/>
            <wp:positionH relativeFrom="column">
              <wp:posOffset>264795</wp:posOffset>
            </wp:positionH>
            <wp:positionV relativeFrom="paragraph">
              <wp:posOffset>135890</wp:posOffset>
            </wp:positionV>
            <wp:extent cx="4905375" cy="2524125"/>
            <wp:effectExtent l="0" t="0" r="9525" b="952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4905375" cy="2524125"/>
                    </a:xfrm>
                    <a:prstGeom prst="rect">
                      <a:avLst/>
                    </a:prstGeom>
                    <a:noFill/>
                    <a:ln>
                      <a:noFill/>
                    </a:ln>
                  </pic:spPr>
                </pic:pic>
              </a:graphicData>
            </a:graphic>
          </wp:anchor>
        </w:drawing>
      </w:r>
      <w:r>
        <w:rPr>
          <w:rFonts w:hint="eastAsia" w:ascii="宋体" w:hAnsi="宋体" w:cs="宋体"/>
          <w:sz w:val="21"/>
          <w:szCs w:val="21"/>
          <w:lang w:val="en-US" w:eastAsia="zh-CN"/>
        </w:rPr>
        <w:t>体系建构思路</w:t>
      </w:r>
    </w:p>
    <w:p>
      <w:pPr>
        <w:outlineLvl w:val="9"/>
        <w:rPr>
          <w:rFonts w:hint="eastAsia" w:ascii="黑体" w:hAnsi="Calibri" w:eastAsia="黑体" w:cs="Times New Roman"/>
          <w:b/>
          <w:sz w:val="30"/>
          <w:szCs w:val="30"/>
          <w:lang w:val="en-US" w:eastAsia="zh-CN"/>
        </w:rPr>
      </w:pPr>
    </w:p>
    <w:p>
      <w:pPr>
        <w:outlineLvl w:val="0"/>
        <w:rPr>
          <w:rFonts w:hint="eastAsia" w:ascii="黑体" w:hAnsi="Calibri" w:eastAsia="黑体" w:cs="Times New Roman"/>
          <w:b/>
          <w:sz w:val="30"/>
          <w:szCs w:val="30"/>
          <w:lang w:val="en-US" w:eastAsia="zh-CN"/>
        </w:rPr>
      </w:pPr>
      <w:r>
        <w:rPr>
          <w:rFonts w:hint="eastAsia" w:ascii="黑体" w:hAnsi="Calibri" w:eastAsia="黑体" w:cs="Times New Roman"/>
          <w:b/>
          <w:sz w:val="30"/>
          <w:szCs w:val="30"/>
          <w:lang w:val="en-US" w:eastAsia="zh-CN"/>
        </w:rPr>
        <w:t>四、研究实施</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（一）确定商贸类学生的核心素养</w:t>
      </w:r>
    </w:p>
    <w:p>
      <w:pPr>
        <w:spacing w:line="360" w:lineRule="auto"/>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1.名师把脉，初定核心素养</w:t>
      </w:r>
    </w:p>
    <w:p>
      <w:pPr>
        <w:spacing w:line="360" w:lineRule="auto"/>
        <w:ind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“引雁展翅 ·助力成长”，借助我院是宁波市特级教师协会第五届学术基地的平台，邀请专家加入到课题实施的研讨活动。借助陆梦青名师工作室平台发现问题，互相探讨，开展合作，初定核心素养有自主学习能力、创新创业能力、团队合作能力、沟通表达能力。</w:t>
      </w:r>
    </w:p>
    <w:p>
      <w:pPr>
        <w:spacing w:line="360" w:lineRule="auto"/>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2.行业对接，修订核心素养</w:t>
      </w:r>
    </w:p>
    <w:p>
      <w:pPr>
        <w:spacing w:line="360" w:lineRule="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为及时纠正商科人才培养的现状以及与企业人才需求的错位情况，提高人才培养与社会人才需求的匹配度。本课题组成员对校企合作企业（宁波得圣国际物流有限公司、宁波亿泰控股集团股份有限公司、宁波美瑞凯进出口有限公司等13家企业）进行了调研，了解用人单位的需求（见附录）。企业认为毕业生在职业生涯规划、职业岗位认知、执行力、交流沟通能力和英语等方面有待加强。</w:t>
      </w:r>
    </w:p>
    <w:p>
      <w:pPr>
        <w:numPr>
          <w:ilvl w:val="0"/>
          <w:numId w:val="3"/>
        </w:numPr>
        <w:spacing w:line="360" w:lineRule="auto"/>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学生反馈，细化核心素养</w:t>
      </w:r>
    </w:p>
    <w:p>
      <w:pPr>
        <w:numPr>
          <w:ilvl w:val="0"/>
          <w:numId w:val="0"/>
        </w:num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82位在校商贸类专业的学生进行访谈和问卷了解：1.学生喜欢的授课形式，2.学生对于核心素养的了解，3.学生对于新商科的了解，4.对企业需要哪种人才的了解程度，5.学生希望重点提升的方面。统计结果显示78%的学生喜欢体验式的游戏活动，92%的学生对于核心素养基本无认知，35%的学生不了解企业的人才需求，100%的学生都有意愿通过在校的课程提升自己的综合素养，特别是沟通能力、团队合作能力以及创业能力方面。</w:t>
      </w:r>
    </w:p>
    <w:p>
      <w:pPr>
        <w:numPr>
          <w:ilvl w:val="0"/>
          <w:numId w:val="0"/>
        </w:num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对我院商贸系15级72位实习生进行回访调查，在实习过程中除了专业技能，企业，更看重团队合作能力、适应能力、开拓创新能力等综合素养，软技能的具备能获得企业负责人的青睐从而获得晋升和发展的机会。</w:t>
      </w:r>
    </w:p>
    <w:p>
      <w:pPr>
        <w:numPr>
          <w:ilvl w:val="0"/>
          <w:numId w:val="3"/>
        </w:numPr>
        <w:spacing w:line="360" w:lineRule="auto"/>
        <w:ind w:left="0" w:leftChars="0"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三维一体，明确核心素养</w:t>
      </w:r>
    </w:p>
    <w:p>
      <w:pPr>
        <w:numPr>
          <w:ilvl w:val="0"/>
          <w:numId w:val="0"/>
        </w:numPr>
        <w:spacing w:line="360" w:lineRule="auto"/>
        <w:ind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名师</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行业</w:t>
      </w:r>
      <w:r>
        <w:rPr>
          <w:rFonts w:hint="default" w:ascii="宋体" w:hAnsi="宋体" w:eastAsia="宋体" w:cs="宋体"/>
          <w:sz w:val="24"/>
          <w:szCs w:val="24"/>
          <w:lang w:val="en-US" w:eastAsia="zh-CN"/>
        </w:rPr>
        <w:t>—学生”三个</w:t>
      </w:r>
      <w:r>
        <w:rPr>
          <w:rFonts w:hint="eastAsia" w:ascii="宋体" w:hAnsi="宋体" w:eastAsia="宋体" w:cs="宋体"/>
          <w:sz w:val="24"/>
          <w:szCs w:val="24"/>
          <w:lang w:val="en-US" w:eastAsia="zh-CN"/>
        </w:rPr>
        <w:t>维度</w:t>
      </w:r>
      <w:r>
        <w:rPr>
          <w:rFonts w:hint="default" w:ascii="宋体" w:hAnsi="宋体" w:eastAsia="宋体" w:cs="宋体"/>
          <w:sz w:val="24"/>
          <w:szCs w:val="24"/>
          <w:lang w:val="en-US" w:eastAsia="zh-CN"/>
        </w:rPr>
        <w:t>分析</w:t>
      </w:r>
      <w:r>
        <w:rPr>
          <w:rFonts w:hint="eastAsia" w:ascii="宋体" w:hAnsi="宋体" w:eastAsia="宋体" w:cs="宋体"/>
          <w:sz w:val="24"/>
          <w:szCs w:val="24"/>
          <w:lang w:val="en-US" w:eastAsia="zh-CN"/>
        </w:rPr>
        <w:t>，结合</w:t>
      </w:r>
      <w:r>
        <w:rPr>
          <w:rFonts w:hint="default" w:ascii="宋体" w:hAnsi="宋体" w:eastAsia="宋体" w:cs="宋体"/>
          <w:sz w:val="24"/>
          <w:szCs w:val="24"/>
          <w:lang w:val="en-US" w:eastAsia="zh-CN"/>
        </w:rPr>
        <w:t>“新商科”趋势下</w:t>
      </w:r>
      <w:r>
        <w:rPr>
          <w:rFonts w:hint="eastAsia" w:ascii="宋体" w:hAnsi="宋体" w:eastAsia="宋体" w:cs="宋体"/>
          <w:sz w:val="24"/>
          <w:szCs w:val="24"/>
          <w:lang w:val="en-US" w:eastAsia="zh-CN"/>
        </w:rPr>
        <w:t>的时代背景</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本课题组将</w:t>
      </w:r>
      <w:r>
        <w:rPr>
          <w:rFonts w:hint="default" w:ascii="宋体" w:hAnsi="宋体" w:eastAsia="宋体" w:cs="宋体"/>
          <w:sz w:val="24"/>
          <w:szCs w:val="24"/>
          <w:lang w:val="en-US" w:eastAsia="zh-CN"/>
        </w:rPr>
        <w:t>技工院校核心素养的</w:t>
      </w:r>
      <w:r>
        <w:rPr>
          <w:rFonts w:hint="eastAsia" w:ascii="宋体" w:hAnsi="宋体" w:eastAsia="宋体" w:cs="宋体"/>
          <w:sz w:val="24"/>
          <w:szCs w:val="24"/>
          <w:lang w:val="en-US" w:eastAsia="zh-CN"/>
        </w:rPr>
        <w:t>内容确定如下：</w:t>
      </w:r>
    </w:p>
    <w:p>
      <w:pPr>
        <w:numPr>
          <w:ilvl w:val="0"/>
          <w:numId w:val="0"/>
        </w:numPr>
      </w:pPr>
      <w:r>
        <mc:AlternateContent>
          <mc:Choice Requires="wpg">
            <w:drawing>
              <wp:inline distT="0" distB="0" distL="114300" distR="114300">
                <wp:extent cx="4182110" cy="2178685"/>
                <wp:effectExtent l="0" t="0" r="0" b="0"/>
                <wp:docPr id="41" name="组合 1" descr="KSO_WM_TAG_VERSION=1.0&amp;KSO_WM_BEAUTIFY_FLAG=#wm#&amp;KSO_WM_UNIT_TYPE=i&amp;KSO_WM_UNIT_ID=wpsdiag20163471_6*i*1&amp;KSO_WM_TEMPLATE_CATEGORY=wpsdiag&amp;KSO_WM_TEMPLATE_INDEX=20163471"/>
                <wp:cNvGraphicFramePr/>
                <a:graphic xmlns:a="http://schemas.openxmlformats.org/drawingml/2006/main">
                  <a:graphicData uri="http://schemas.microsoft.com/office/word/2010/wordprocessingGroup">
                    <wpg:wgp>
                      <wpg:cNvGrpSpPr/>
                      <wpg:grpSpPr>
                        <a:xfrm>
                          <a:off x="546100" y="492760"/>
                          <a:ext cx="4182110" cy="2178685"/>
                          <a:chOff x="0" y="0"/>
                          <a:chExt cx="2074918" cy="1081234"/>
                        </a:xfrm>
                      </wpg:grpSpPr>
                      <wps:wsp>
                        <wps:cNvPr id="42" name="同心圆 50" descr="KSO_WM_UNIT_INDEX=1_1_1&amp;KSO_WM_UNIT_TYPE=n_h_a&amp;KSO_WM_UNIT_ID=wpsdiag20163471_6*n_h_a*1_1_1&amp;KSO_WM_UNIT_LAYERLEVEL=1_1_1&amp;KSO_WM_UNIT_HIGHLIGHT=0&amp;KSO_WM_UNIT_CLEAR=0&amp;KSO_WM_UNIT_COMPATIBLE=0&amp;KSO_WM_UNIT_PRESET_TEXT_INDEX=3&amp;KSO_WM_UNIT_VALUE=90&amp;KSO_WM_UNIT_PRESET_TEXT_LEN=12&amp;KSO_WM_TAG_VERSION=1.0&amp;KSO_WM_BEAUTIFY_FLAG=#wm#&amp;KSO_WM_TEMPLATE_CATEGORY=wpsdiag&amp;KSO_WM_TEMPLATE_INDEX=20163471&amp;KSO_WM_SLIDE_ITEM_CNT=6&amp;KSO_WM_DIAGRAM_GROUP_CODE=n1_1&amp;KSO_WM_UNIT_FILL_TYPE=1&amp;KSO_WM_UNIT_FILL_FORE_SCHEMECOLOR_INDEX=5&amp;KSO_WM_UNIT_FILL_BACK_SCHEMECOLOR_INDEX=0&amp;KSO_WM_UNIT_TEXT_FILL_TYPE=1&amp;KSO_WM_UNIT_TEXT_FILL_FORE_SCHEMECOLOR_INDEX=5"/>
                        <wps:cNvSpPr/>
                        <wps:spPr>
                          <a:xfrm>
                            <a:off x="678812" y="166663"/>
                            <a:ext cx="717295" cy="717295"/>
                          </a:xfrm>
                          <a:prstGeom prst="donut">
                            <a:avLst>
                              <a:gd name="adj" fmla="val 8835"/>
                            </a:avLst>
                          </a:prstGeom>
                          <a:solidFill>
                            <a:srgbClr val="EAEAEA"/>
                          </a:solidFill>
                          <a:ln w="12700" cap="flat" cmpd="sng" algn="ctr">
                            <a:noFill/>
                            <a:prstDash val="solid"/>
                            <a:miter lim="800000"/>
                          </a:ln>
                          <a:effectLst/>
                        </wps:spPr>
                        <wps:txbx>
                          <w:txbxContent>
                            <w:p>
                              <w:pPr>
                                <w:pStyle w:val="2"/>
                                <w:snapToGrid w:val="0"/>
                                <w:spacing w:before="0" w:beforeAutospacing="0" w:after="0" w:afterAutospacing="0" w:line="192" w:lineRule="auto"/>
                                <w:jc w:val="center"/>
                                <w:rPr>
                                  <w:rFonts w:hint="eastAsia" w:ascii="微软雅黑" w:hAnsi="微软雅黑" w:eastAsia="微软雅黑" w:cstheme="minorBidi"/>
                                  <w:color w:val="2F5496"/>
                                  <w:kern w:val="24"/>
                                  <w:szCs w:val="11"/>
                                  <w:lang w:eastAsia="zh-CN"/>
                                </w:rPr>
                              </w:pPr>
                              <w:r>
                                <w:rPr>
                                  <w:rFonts w:hint="eastAsia" w:ascii="微软雅黑" w:hAnsi="微软雅黑" w:eastAsia="微软雅黑" w:cstheme="minorBidi"/>
                                  <w:color w:val="2F5496"/>
                                  <w:kern w:val="24"/>
                                  <w:szCs w:val="11"/>
                                  <w:lang w:eastAsia="zh-CN"/>
                                </w:rPr>
                                <w:t>“</w:t>
                              </w:r>
                              <w:r>
                                <w:rPr>
                                  <w:rFonts w:hint="eastAsia" w:ascii="微软雅黑" w:hAnsi="微软雅黑" w:eastAsia="微软雅黑" w:cstheme="minorBidi"/>
                                  <w:color w:val="2F5496"/>
                                  <w:kern w:val="24"/>
                                  <w:szCs w:val="11"/>
                                  <w:lang w:val="en-US" w:eastAsia="zh-CN"/>
                                </w:rPr>
                                <w:t>新商科</w:t>
                              </w:r>
                              <w:r>
                                <w:rPr>
                                  <w:rFonts w:hint="eastAsia" w:ascii="微软雅黑" w:hAnsi="微软雅黑" w:eastAsia="微软雅黑" w:cstheme="minorBidi"/>
                                  <w:color w:val="2F5496"/>
                                  <w:kern w:val="24"/>
                                  <w:szCs w:val="11"/>
                                  <w:lang w:eastAsia="zh-CN"/>
                                </w:rPr>
                                <w:t>”</w:t>
                              </w:r>
                            </w:p>
                            <w:p>
                              <w:pPr>
                                <w:pStyle w:val="2"/>
                                <w:snapToGrid w:val="0"/>
                                <w:spacing w:before="0" w:beforeAutospacing="0" w:after="0" w:afterAutospacing="0" w:line="192" w:lineRule="auto"/>
                                <w:jc w:val="center"/>
                                <w:rPr>
                                  <w:rFonts w:hint="default" w:ascii="微软雅黑" w:hAnsi="微软雅黑" w:eastAsia="微软雅黑" w:cstheme="minorBidi"/>
                                  <w:color w:val="2F5496"/>
                                  <w:kern w:val="24"/>
                                  <w:szCs w:val="11"/>
                                  <w:lang w:val="en-US" w:eastAsia="zh-CN"/>
                                </w:rPr>
                              </w:pPr>
                              <w:r>
                                <w:rPr>
                                  <w:rFonts w:hint="eastAsia" w:ascii="微软雅黑" w:hAnsi="微软雅黑" w:eastAsia="微软雅黑" w:cstheme="minorBidi"/>
                                  <w:color w:val="2F5496"/>
                                  <w:kern w:val="24"/>
                                  <w:szCs w:val="11"/>
                                  <w:lang w:val="en-US" w:eastAsia="zh-CN"/>
                                </w:rPr>
                                <w:t>时代背景</w:t>
                              </w:r>
                            </w:p>
                          </w:txbxContent>
                        </wps:txbx>
                        <wps:bodyPr lIns="0" tIns="0" rIns="0" bIns="0" rtlCol="0" anchor="ctr">
                          <a:noAutofit/>
                        </wps:bodyPr>
                      </wps:wsp>
                      <wps:wsp>
                        <wps:cNvPr id="43" name="任意多边形 37" descr="KSO_WM_UNIT_INDEX=1_1&amp;KSO_WM_UNIT_TYPE=n_i&amp;KSO_WM_UNIT_ID=wpsdiag20163471_6*n_i*1_1&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wps:cNvSpPr/>
                        <wps:spPr>
                          <a:xfrm rot="-5400000">
                            <a:off x="653665" y="469291"/>
                            <a:ext cx="112038" cy="112038"/>
                          </a:xfrm>
                          <a:custGeom>
                            <a:avLst/>
                            <a:gdLst>
                              <a:gd name="connsiteX0" fmla="*/ 257175 w 514350"/>
                              <a:gd name="connsiteY0" fmla="*/ 89086 h 514350"/>
                              <a:gd name="connsiteX1" fmla="*/ 114170 w 514350"/>
                              <a:gd name="connsiteY1" fmla="*/ 232090 h 514350"/>
                              <a:gd name="connsiteX2" fmla="*/ 114170 w 514350"/>
                              <a:gd name="connsiteY2" fmla="*/ 375095 h 514350"/>
                              <a:gd name="connsiteX3" fmla="*/ 257175 w 514350"/>
                              <a:gd name="connsiteY3" fmla="*/ 232090 h 514350"/>
                              <a:gd name="connsiteX4" fmla="*/ 400179 w 514350"/>
                              <a:gd name="connsiteY4" fmla="*/ 375095 h 514350"/>
                              <a:gd name="connsiteX5" fmla="*/ 400179 w 514350"/>
                              <a:gd name="connsiteY5" fmla="*/ 232090 h 514350"/>
                              <a:gd name="connsiteX6" fmla="*/ 257175 w 514350"/>
                              <a:gd name="connsiteY6" fmla="*/ 0 h 514350"/>
                              <a:gd name="connsiteX7" fmla="*/ 514350 w 514350"/>
                              <a:gd name="connsiteY7" fmla="*/ 257175 h 514350"/>
                              <a:gd name="connsiteX8" fmla="*/ 257175 w 514350"/>
                              <a:gd name="connsiteY8" fmla="*/ 514350 h 514350"/>
                              <a:gd name="connsiteX9" fmla="*/ 0 w 514350"/>
                              <a:gd name="connsiteY9" fmla="*/ 257175 h 514350"/>
                              <a:gd name="connsiteX10" fmla="*/ 257175 w 514350"/>
                              <a:gd name="connsiteY10"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14350" h="514350">
                                <a:moveTo>
                                  <a:pt x="257175" y="89086"/>
                                </a:moveTo>
                                <a:lnTo>
                                  <a:pt x="114170" y="232090"/>
                                </a:lnTo>
                                <a:lnTo>
                                  <a:pt x="114170" y="375095"/>
                                </a:lnTo>
                                <a:lnTo>
                                  <a:pt x="257175" y="232090"/>
                                </a:lnTo>
                                <a:lnTo>
                                  <a:pt x="400179" y="375095"/>
                                </a:lnTo>
                                <a:lnTo>
                                  <a:pt x="400179" y="232090"/>
                                </a:lnTo>
                                <a:close/>
                                <a:moveTo>
                                  <a:pt x="257175" y="0"/>
                                </a:moveTo>
                                <a:cubicBezTo>
                                  <a:pt x="399209" y="0"/>
                                  <a:pt x="514350" y="115141"/>
                                  <a:pt x="514350" y="257175"/>
                                </a:cubicBezTo>
                                <a:cubicBezTo>
                                  <a:pt x="514350" y="399209"/>
                                  <a:pt x="399209" y="514350"/>
                                  <a:pt x="257175" y="514350"/>
                                </a:cubicBezTo>
                                <a:cubicBezTo>
                                  <a:pt x="115141" y="514350"/>
                                  <a:pt x="0" y="399209"/>
                                  <a:pt x="0" y="257175"/>
                                </a:cubicBezTo>
                                <a:cubicBezTo>
                                  <a:pt x="0" y="115141"/>
                                  <a:pt x="115141" y="0"/>
                                  <a:pt x="257175" y="0"/>
                                </a:cubicBezTo>
                                <a:close/>
                              </a:path>
                            </a:pathLst>
                          </a:custGeom>
                          <a:solidFill>
                            <a:srgbClr val="09BCED"/>
                          </a:solidFill>
                          <a:ln w="12700" cap="flat" cmpd="sng" algn="ctr">
                            <a:noFill/>
                            <a:prstDash val="solid"/>
                            <a:miter lim="800000"/>
                          </a:ln>
                          <a:effectLst/>
                        </wps:spPr>
                        <wps:bodyPr rtlCol="0" anchor="ctr"/>
                      </wps:wsp>
                      <wps:wsp>
                        <wps:cNvPr id="44" name="任意多边形 44" descr="KSO_WM_UNIT_INDEX=1_2&amp;KSO_WM_UNIT_TYPE=n_i&amp;KSO_WM_UNIT_ID=wpsdiag20163471_6*n_i*1_2&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wps:cNvSpPr/>
                        <wps:spPr>
                          <a:xfrm rot="-1800000">
                            <a:off x="817553" y="185429"/>
                            <a:ext cx="112038" cy="112038"/>
                          </a:xfrm>
                          <a:custGeom>
                            <a:avLst/>
                            <a:gdLst>
                              <a:gd name="connsiteX0" fmla="*/ 257175 w 514350"/>
                              <a:gd name="connsiteY0" fmla="*/ 89086 h 514350"/>
                              <a:gd name="connsiteX1" fmla="*/ 114170 w 514350"/>
                              <a:gd name="connsiteY1" fmla="*/ 232090 h 514350"/>
                              <a:gd name="connsiteX2" fmla="*/ 114170 w 514350"/>
                              <a:gd name="connsiteY2" fmla="*/ 375095 h 514350"/>
                              <a:gd name="connsiteX3" fmla="*/ 257175 w 514350"/>
                              <a:gd name="connsiteY3" fmla="*/ 232090 h 514350"/>
                              <a:gd name="connsiteX4" fmla="*/ 400179 w 514350"/>
                              <a:gd name="connsiteY4" fmla="*/ 375095 h 514350"/>
                              <a:gd name="connsiteX5" fmla="*/ 400179 w 514350"/>
                              <a:gd name="connsiteY5" fmla="*/ 232090 h 514350"/>
                              <a:gd name="connsiteX6" fmla="*/ 257175 w 514350"/>
                              <a:gd name="connsiteY6" fmla="*/ 0 h 514350"/>
                              <a:gd name="connsiteX7" fmla="*/ 514350 w 514350"/>
                              <a:gd name="connsiteY7" fmla="*/ 257175 h 514350"/>
                              <a:gd name="connsiteX8" fmla="*/ 257175 w 514350"/>
                              <a:gd name="connsiteY8" fmla="*/ 514350 h 514350"/>
                              <a:gd name="connsiteX9" fmla="*/ 0 w 514350"/>
                              <a:gd name="connsiteY9" fmla="*/ 257175 h 514350"/>
                              <a:gd name="connsiteX10" fmla="*/ 257175 w 514350"/>
                              <a:gd name="connsiteY10"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14350" h="514350">
                                <a:moveTo>
                                  <a:pt x="257175" y="89086"/>
                                </a:moveTo>
                                <a:lnTo>
                                  <a:pt x="114170" y="232090"/>
                                </a:lnTo>
                                <a:lnTo>
                                  <a:pt x="114170" y="375095"/>
                                </a:lnTo>
                                <a:lnTo>
                                  <a:pt x="257175" y="232090"/>
                                </a:lnTo>
                                <a:lnTo>
                                  <a:pt x="400179" y="375095"/>
                                </a:lnTo>
                                <a:lnTo>
                                  <a:pt x="400179" y="232090"/>
                                </a:lnTo>
                                <a:close/>
                                <a:moveTo>
                                  <a:pt x="257175" y="0"/>
                                </a:moveTo>
                                <a:cubicBezTo>
                                  <a:pt x="399209" y="0"/>
                                  <a:pt x="514350" y="115141"/>
                                  <a:pt x="514350" y="257175"/>
                                </a:cubicBezTo>
                                <a:cubicBezTo>
                                  <a:pt x="514350" y="399209"/>
                                  <a:pt x="399209" y="514350"/>
                                  <a:pt x="257175" y="514350"/>
                                </a:cubicBezTo>
                                <a:cubicBezTo>
                                  <a:pt x="115141" y="514350"/>
                                  <a:pt x="0" y="399209"/>
                                  <a:pt x="0" y="257175"/>
                                </a:cubicBezTo>
                                <a:cubicBezTo>
                                  <a:pt x="0" y="115141"/>
                                  <a:pt x="115141" y="0"/>
                                  <a:pt x="257175" y="0"/>
                                </a:cubicBezTo>
                                <a:close/>
                              </a:path>
                            </a:pathLst>
                          </a:custGeom>
                          <a:solidFill>
                            <a:srgbClr val="09BCED"/>
                          </a:solidFill>
                          <a:ln w="12700" cap="flat" cmpd="sng" algn="ctr">
                            <a:noFill/>
                            <a:prstDash val="solid"/>
                            <a:miter lim="800000"/>
                          </a:ln>
                          <a:effectLst/>
                        </wps:spPr>
                        <wps:bodyPr rtlCol="0" anchor="ctr"/>
                      </wps:wsp>
                      <wps:wsp>
                        <wps:cNvPr id="45" name="任意多边形 45" descr="KSO_WM_UNIT_INDEX=1_3&amp;KSO_WM_UNIT_TYPE=n_i&amp;KSO_WM_UNIT_ID=wpsdiag20163471_6*n_i*1_3&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wps:cNvSpPr/>
                        <wps:spPr>
                          <a:xfrm rot="1800000">
                            <a:off x="1145328" y="185429"/>
                            <a:ext cx="112038" cy="112038"/>
                          </a:xfrm>
                          <a:custGeom>
                            <a:avLst/>
                            <a:gdLst>
                              <a:gd name="connsiteX0" fmla="*/ 257175 w 514350"/>
                              <a:gd name="connsiteY0" fmla="*/ 89086 h 514350"/>
                              <a:gd name="connsiteX1" fmla="*/ 114170 w 514350"/>
                              <a:gd name="connsiteY1" fmla="*/ 232090 h 514350"/>
                              <a:gd name="connsiteX2" fmla="*/ 114170 w 514350"/>
                              <a:gd name="connsiteY2" fmla="*/ 375095 h 514350"/>
                              <a:gd name="connsiteX3" fmla="*/ 257175 w 514350"/>
                              <a:gd name="connsiteY3" fmla="*/ 232090 h 514350"/>
                              <a:gd name="connsiteX4" fmla="*/ 400179 w 514350"/>
                              <a:gd name="connsiteY4" fmla="*/ 375095 h 514350"/>
                              <a:gd name="connsiteX5" fmla="*/ 400179 w 514350"/>
                              <a:gd name="connsiteY5" fmla="*/ 232090 h 514350"/>
                              <a:gd name="connsiteX6" fmla="*/ 257175 w 514350"/>
                              <a:gd name="connsiteY6" fmla="*/ 0 h 514350"/>
                              <a:gd name="connsiteX7" fmla="*/ 514350 w 514350"/>
                              <a:gd name="connsiteY7" fmla="*/ 257175 h 514350"/>
                              <a:gd name="connsiteX8" fmla="*/ 257175 w 514350"/>
                              <a:gd name="connsiteY8" fmla="*/ 514350 h 514350"/>
                              <a:gd name="connsiteX9" fmla="*/ 0 w 514350"/>
                              <a:gd name="connsiteY9" fmla="*/ 257175 h 514350"/>
                              <a:gd name="connsiteX10" fmla="*/ 257175 w 514350"/>
                              <a:gd name="connsiteY10"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14350" h="514350">
                                <a:moveTo>
                                  <a:pt x="257175" y="89086"/>
                                </a:moveTo>
                                <a:lnTo>
                                  <a:pt x="114170" y="232090"/>
                                </a:lnTo>
                                <a:lnTo>
                                  <a:pt x="114170" y="375095"/>
                                </a:lnTo>
                                <a:lnTo>
                                  <a:pt x="257175" y="232090"/>
                                </a:lnTo>
                                <a:lnTo>
                                  <a:pt x="400179" y="375095"/>
                                </a:lnTo>
                                <a:lnTo>
                                  <a:pt x="400179" y="232090"/>
                                </a:lnTo>
                                <a:close/>
                                <a:moveTo>
                                  <a:pt x="257175" y="0"/>
                                </a:moveTo>
                                <a:cubicBezTo>
                                  <a:pt x="399209" y="0"/>
                                  <a:pt x="514350" y="115141"/>
                                  <a:pt x="514350" y="257175"/>
                                </a:cubicBezTo>
                                <a:cubicBezTo>
                                  <a:pt x="514350" y="399209"/>
                                  <a:pt x="399209" y="514350"/>
                                  <a:pt x="257175" y="514350"/>
                                </a:cubicBezTo>
                                <a:cubicBezTo>
                                  <a:pt x="115141" y="514350"/>
                                  <a:pt x="0" y="399209"/>
                                  <a:pt x="0" y="257175"/>
                                </a:cubicBezTo>
                                <a:cubicBezTo>
                                  <a:pt x="0" y="115141"/>
                                  <a:pt x="115141" y="0"/>
                                  <a:pt x="257175" y="0"/>
                                </a:cubicBezTo>
                                <a:close/>
                              </a:path>
                            </a:pathLst>
                          </a:custGeom>
                          <a:solidFill>
                            <a:srgbClr val="09BCED"/>
                          </a:solidFill>
                          <a:ln w="12700" cap="flat" cmpd="sng" algn="ctr">
                            <a:noFill/>
                            <a:prstDash val="solid"/>
                            <a:miter lim="800000"/>
                          </a:ln>
                          <a:effectLst/>
                        </wps:spPr>
                        <wps:bodyPr rtlCol="0" anchor="ctr"/>
                      </wps:wsp>
                      <wps:wsp>
                        <wps:cNvPr id="46" name="任意多边形 46" descr="KSO_WM_UNIT_INDEX=1_4&amp;KSO_WM_UNIT_TYPE=n_i&amp;KSO_WM_UNIT_ID=wpsdiag20163471_6*n_i*1_4&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wps:cNvSpPr/>
                        <wps:spPr>
                          <a:xfrm rot="5400000">
                            <a:off x="1309216" y="469291"/>
                            <a:ext cx="112038" cy="112038"/>
                          </a:xfrm>
                          <a:custGeom>
                            <a:avLst/>
                            <a:gdLst>
                              <a:gd name="connsiteX0" fmla="*/ 257175 w 514350"/>
                              <a:gd name="connsiteY0" fmla="*/ 89086 h 514350"/>
                              <a:gd name="connsiteX1" fmla="*/ 114170 w 514350"/>
                              <a:gd name="connsiteY1" fmla="*/ 232090 h 514350"/>
                              <a:gd name="connsiteX2" fmla="*/ 114170 w 514350"/>
                              <a:gd name="connsiteY2" fmla="*/ 375095 h 514350"/>
                              <a:gd name="connsiteX3" fmla="*/ 257175 w 514350"/>
                              <a:gd name="connsiteY3" fmla="*/ 232090 h 514350"/>
                              <a:gd name="connsiteX4" fmla="*/ 400179 w 514350"/>
                              <a:gd name="connsiteY4" fmla="*/ 375095 h 514350"/>
                              <a:gd name="connsiteX5" fmla="*/ 400179 w 514350"/>
                              <a:gd name="connsiteY5" fmla="*/ 232090 h 514350"/>
                              <a:gd name="connsiteX6" fmla="*/ 257175 w 514350"/>
                              <a:gd name="connsiteY6" fmla="*/ 0 h 514350"/>
                              <a:gd name="connsiteX7" fmla="*/ 514350 w 514350"/>
                              <a:gd name="connsiteY7" fmla="*/ 257175 h 514350"/>
                              <a:gd name="connsiteX8" fmla="*/ 257175 w 514350"/>
                              <a:gd name="connsiteY8" fmla="*/ 514350 h 514350"/>
                              <a:gd name="connsiteX9" fmla="*/ 0 w 514350"/>
                              <a:gd name="connsiteY9" fmla="*/ 257175 h 514350"/>
                              <a:gd name="connsiteX10" fmla="*/ 257175 w 514350"/>
                              <a:gd name="connsiteY10"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14350" h="514350">
                                <a:moveTo>
                                  <a:pt x="257175" y="89086"/>
                                </a:moveTo>
                                <a:lnTo>
                                  <a:pt x="114170" y="232090"/>
                                </a:lnTo>
                                <a:lnTo>
                                  <a:pt x="114170" y="375095"/>
                                </a:lnTo>
                                <a:lnTo>
                                  <a:pt x="257175" y="232090"/>
                                </a:lnTo>
                                <a:lnTo>
                                  <a:pt x="400179" y="375095"/>
                                </a:lnTo>
                                <a:lnTo>
                                  <a:pt x="400179" y="232090"/>
                                </a:lnTo>
                                <a:close/>
                                <a:moveTo>
                                  <a:pt x="257175" y="0"/>
                                </a:moveTo>
                                <a:cubicBezTo>
                                  <a:pt x="399209" y="0"/>
                                  <a:pt x="514350" y="115141"/>
                                  <a:pt x="514350" y="257175"/>
                                </a:cubicBezTo>
                                <a:cubicBezTo>
                                  <a:pt x="514350" y="399209"/>
                                  <a:pt x="399209" y="514350"/>
                                  <a:pt x="257175" y="514350"/>
                                </a:cubicBezTo>
                                <a:cubicBezTo>
                                  <a:pt x="115141" y="514350"/>
                                  <a:pt x="0" y="399209"/>
                                  <a:pt x="0" y="257175"/>
                                </a:cubicBezTo>
                                <a:cubicBezTo>
                                  <a:pt x="0" y="115141"/>
                                  <a:pt x="115141" y="0"/>
                                  <a:pt x="257175" y="0"/>
                                </a:cubicBezTo>
                                <a:close/>
                              </a:path>
                            </a:pathLst>
                          </a:custGeom>
                          <a:solidFill>
                            <a:srgbClr val="09BCED"/>
                          </a:solidFill>
                          <a:ln w="12700" cap="flat" cmpd="sng" algn="ctr">
                            <a:noFill/>
                            <a:prstDash val="solid"/>
                            <a:miter lim="800000"/>
                          </a:ln>
                          <a:effectLst/>
                        </wps:spPr>
                        <wps:bodyPr rtlCol="0" anchor="ctr"/>
                      </wps:wsp>
                      <wps:wsp>
                        <wps:cNvPr id="47" name="任意多边形 47" descr="KSO_WM_UNIT_INDEX=1_5&amp;KSO_WM_UNIT_TYPE=n_i&amp;KSO_WM_UNIT_ID=wpsdiag20163471_6*n_i*1_5&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wps:cNvSpPr/>
                        <wps:spPr>
                          <a:xfrm rot="9000000">
                            <a:off x="1145328" y="753153"/>
                            <a:ext cx="112038" cy="112038"/>
                          </a:xfrm>
                          <a:custGeom>
                            <a:avLst/>
                            <a:gdLst>
                              <a:gd name="connsiteX0" fmla="*/ 257175 w 514350"/>
                              <a:gd name="connsiteY0" fmla="*/ 89086 h 514350"/>
                              <a:gd name="connsiteX1" fmla="*/ 114170 w 514350"/>
                              <a:gd name="connsiteY1" fmla="*/ 232090 h 514350"/>
                              <a:gd name="connsiteX2" fmla="*/ 114170 w 514350"/>
                              <a:gd name="connsiteY2" fmla="*/ 375095 h 514350"/>
                              <a:gd name="connsiteX3" fmla="*/ 257175 w 514350"/>
                              <a:gd name="connsiteY3" fmla="*/ 232090 h 514350"/>
                              <a:gd name="connsiteX4" fmla="*/ 400179 w 514350"/>
                              <a:gd name="connsiteY4" fmla="*/ 375095 h 514350"/>
                              <a:gd name="connsiteX5" fmla="*/ 400179 w 514350"/>
                              <a:gd name="connsiteY5" fmla="*/ 232090 h 514350"/>
                              <a:gd name="connsiteX6" fmla="*/ 257175 w 514350"/>
                              <a:gd name="connsiteY6" fmla="*/ 0 h 514350"/>
                              <a:gd name="connsiteX7" fmla="*/ 514350 w 514350"/>
                              <a:gd name="connsiteY7" fmla="*/ 257175 h 514350"/>
                              <a:gd name="connsiteX8" fmla="*/ 257175 w 514350"/>
                              <a:gd name="connsiteY8" fmla="*/ 514350 h 514350"/>
                              <a:gd name="connsiteX9" fmla="*/ 0 w 514350"/>
                              <a:gd name="connsiteY9" fmla="*/ 257175 h 514350"/>
                              <a:gd name="connsiteX10" fmla="*/ 257175 w 514350"/>
                              <a:gd name="connsiteY10"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14350" h="514350">
                                <a:moveTo>
                                  <a:pt x="257175" y="89086"/>
                                </a:moveTo>
                                <a:lnTo>
                                  <a:pt x="114170" y="232090"/>
                                </a:lnTo>
                                <a:lnTo>
                                  <a:pt x="114170" y="375095"/>
                                </a:lnTo>
                                <a:lnTo>
                                  <a:pt x="257175" y="232090"/>
                                </a:lnTo>
                                <a:lnTo>
                                  <a:pt x="400179" y="375095"/>
                                </a:lnTo>
                                <a:lnTo>
                                  <a:pt x="400179" y="232090"/>
                                </a:lnTo>
                                <a:close/>
                                <a:moveTo>
                                  <a:pt x="257175" y="0"/>
                                </a:moveTo>
                                <a:cubicBezTo>
                                  <a:pt x="399209" y="0"/>
                                  <a:pt x="514350" y="115141"/>
                                  <a:pt x="514350" y="257175"/>
                                </a:cubicBezTo>
                                <a:cubicBezTo>
                                  <a:pt x="514350" y="399209"/>
                                  <a:pt x="399209" y="514350"/>
                                  <a:pt x="257175" y="514350"/>
                                </a:cubicBezTo>
                                <a:cubicBezTo>
                                  <a:pt x="115141" y="514350"/>
                                  <a:pt x="0" y="399209"/>
                                  <a:pt x="0" y="257175"/>
                                </a:cubicBezTo>
                                <a:cubicBezTo>
                                  <a:pt x="0" y="115141"/>
                                  <a:pt x="115141" y="0"/>
                                  <a:pt x="257175" y="0"/>
                                </a:cubicBezTo>
                                <a:close/>
                              </a:path>
                            </a:pathLst>
                          </a:custGeom>
                          <a:solidFill>
                            <a:srgbClr val="09BCED"/>
                          </a:solidFill>
                          <a:ln w="12700" cap="flat" cmpd="sng" algn="ctr">
                            <a:noFill/>
                            <a:prstDash val="solid"/>
                            <a:miter lim="800000"/>
                          </a:ln>
                          <a:effectLst/>
                        </wps:spPr>
                        <wps:bodyPr rtlCol="0" anchor="ctr"/>
                      </wps:wsp>
                      <wps:wsp>
                        <wps:cNvPr id="48" name="任意多边形 48" descr="KSO_WM_UNIT_INDEX=1_6&amp;KSO_WM_UNIT_TYPE=n_i&amp;KSO_WM_UNIT_ID=wpsdiag20163471_6*n_i*1_6&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wps:cNvSpPr/>
                        <wps:spPr>
                          <a:xfrm rot="12600000">
                            <a:off x="817553" y="753153"/>
                            <a:ext cx="112038" cy="112038"/>
                          </a:xfrm>
                          <a:custGeom>
                            <a:avLst/>
                            <a:gdLst>
                              <a:gd name="connsiteX0" fmla="*/ 257175 w 514350"/>
                              <a:gd name="connsiteY0" fmla="*/ 89086 h 514350"/>
                              <a:gd name="connsiteX1" fmla="*/ 114170 w 514350"/>
                              <a:gd name="connsiteY1" fmla="*/ 232090 h 514350"/>
                              <a:gd name="connsiteX2" fmla="*/ 114170 w 514350"/>
                              <a:gd name="connsiteY2" fmla="*/ 375095 h 514350"/>
                              <a:gd name="connsiteX3" fmla="*/ 257175 w 514350"/>
                              <a:gd name="connsiteY3" fmla="*/ 232090 h 514350"/>
                              <a:gd name="connsiteX4" fmla="*/ 400179 w 514350"/>
                              <a:gd name="connsiteY4" fmla="*/ 375095 h 514350"/>
                              <a:gd name="connsiteX5" fmla="*/ 400179 w 514350"/>
                              <a:gd name="connsiteY5" fmla="*/ 232090 h 514350"/>
                              <a:gd name="connsiteX6" fmla="*/ 257175 w 514350"/>
                              <a:gd name="connsiteY6" fmla="*/ 0 h 514350"/>
                              <a:gd name="connsiteX7" fmla="*/ 514350 w 514350"/>
                              <a:gd name="connsiteY7" fmla="*/ 257175 h 514350"/>
                              <a:gd name="connsiteX8" fmla="*/ 257175 w 514350"/>
                              <a:gd name="connsiteY8" fmla="*/ 514350 h 514350"/>
                              <a:gd name="connsiteX9" fmla="*/ 0 w 514350"/>
                              <a:gd name="connsiteY9" fmla="*/ 257175 h 514350"/>
                              <a:gd name="connsiteX10" fmla="*/ 257175 w 514350"/>
                              <a:gd name="connsiteY10"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14350" h="514350">
                                <a:moveTo>
                                  <a:pt x="257175" y="89086"/>
                                </a:moveTo>
                                <a:lnTo>
                                  <a:pt x="114170" y="232090"/>
                                </a:lnTo>
                                <a:lnTo>
                                  <a:pt x="114170" y="375095"/>
                                </a:lnTo>
                                <a:lnTo>
                                  <a:pt x="257175" y="232090"/>
                                </a:lnTo>
                                <a:lnTo>
                                  <a:pt x="400179" y="375095"/>
                                </a:lnTo>
                                <a:lnTo>
                                  <a:pt x="400179" y="232090"/>
                                </a:lnTo>
                                <a:close/>
                                <a:moveTo>
                                  <a:pt x="257175" y="0"/>
                                </a:moveTo>
                                <a:cubicBezTo>
                                  <a:pt x="399209" y="0"/>
                                  <a:pt x="514350" y="115141"/>
                                  <a:pt x="514350" y="257175"/>
                                </a:cubicBezTo>
                                <a:cubicBezTo>
                                  <a:pt x="514350" y="399209"/>
                                  <a:pt x="399209" y="514350"/>
                                  <a:pt x="257175" y="514350"/>
                                </a:cubicBezTo>
                                <a:cubicBezTo>
                                  <a:pt x="115141" y="514350"/>
                                  <a:pt x="0" y="399209"/>
                                  <a:pt x="0" y="257175"/>
                                </a:cubicBezTo>
                                <a:cubicBezTo>
                                  <a:pt x="0" y="115141"/>
                                  <a:pt x="115141" y="0"/>
                                  <a:pt x="257175" y="0"/>
                                </a:cubicBezTo>
                                <a:close/>
                              </a:path>
                            </a:pathLst>
                          </a:custGeom>
                          <a:solidFill>
                            <a:srgbClr val="09BCED"/>
                          </a:solidFill>
                          <a:ln w="12700" cap="flat" cmpd="sng" algn="ctr">
                            <a:noFill/>
                            <a:prstDash val="solid"/>
                            <a:miter lim="800000"/>
                          </a:ln>
                          <a:effectLst/>
                        </wps:spPr>
                        <wps:bodyPr rtlCol="0" anchor="ctr"/>
                      </wps:wsp>
                      <wps:wsp>
                        <wps:cNvPr id="49" name="矩形 49" descr="KSO_WM_UNIT_INDEX=1_2_6&amp;KSO_WM_UNIT_TYPE=n_h_f&amp;KSO_WM_UNIT_ID=wpsdiag20163471_6*n_h_f*1_2_6&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wps:cNvSpPr/>
                        <wps:spPr>
                          <a:xfrm>
                            <a:off x="1309215" y="0"/>
                            <a:ext cx="628517" cy="282496"/>
                          </a:xfrm>
                          <a:prstGeom prst="rect">
                            <a:avLst/>
                          </a:prstGeom>
                        </wps:spPr>
                        <wps:txbx>
                          <w:txbxContent>
                            <w:p>
                              <w:pPr>
                                <w:pStyle w:val="2"/>
                                <w:snapToGrid w:val="0"/>
                                <w:spacing w:before="0" w:beforeAutospacing="0" w:after="0" w:afterAutospacing="0" w:line="192" w:lineRule="auto"/>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创新创业能力</w:t>
                              </w:r>
                            </w:p>
                          </w:txbxContent>
                        </wps:txbx>
                        <wps:bodyPr anchor="ctr" anchorCtr="0">
                          <a:noAutofit/>
                        </wps:bodyPr>
                      </wps:wsp>
                      <wps:wsp>
                        <wps:cNvPr id="50" name="矩形 50" descr="KSO_WM_UNIT_INDEX=1_2_5&amp;KSO_WM_UNIT_TYPE=n_h_f&amp;KSO_WM_UNIT_ID=wpsdiag20163471_6*n_h_f*1_2_5&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wps:cNvSpPr/>
                        <wps:spPr>
                          <a:xfrm>
                            <a:off x="139072" y="0"/>
                            <a:ext cx="628517" cy="282496"/>
                          </a:xfrm>
                          <a:prstGeom prst="rect">
                            <a:avLst/>
                          </a:prstGeom>
                        </wps:spPr>
                        <wps:txbx>
                          <w:txbxContent>
                            <w:p>
                              <w:pPr>
                                <w:pStyle w:val="2"/>
                                <w:snapToGrid w:val="0"/>
                                <w:spacing w:before="0" w:beforeAutospacing="0" w:after="0" w:afterAutospacing="0" w:line="192" w:lineRule="auto"/>
                                <w:jc w:val="right"/>
                                <w:rPr>
                                  <w:rFonts w:hint="default" w:ascii="微软雅黑" w:hAnsi="微软雅黑" w:eastAsia="微软雅黑"/>
                                  <w:color w:val="404040"/>
                                  <w:sz w:val="18"/>
                                  <w:lang w:val="en-US" w:eastAsia="zh-CN"/>
                                </w:rPr>
                              </w:pPr>
                              <w:r>
                                <w:rPr>
                                  <w:rFonts w:hint="eastAsia" w:ascii="微软雅黑" w:hAnsi="微软雅黑" w:eastAsia="微软雅黑"/>
                                  <w:color w:val="404040"/>
                                  <w:sz w:val="18"/>
                                  <w:lang w:val="en-US" w:eastAsia="zh-CN"/>
                                </w:rPr>
                                <w:t>自主学习能力</w:t>
                              </w:r>
                            </w:p>
                          </w:txbxContent>
                        </wps:txbx>
                        <wps:bodyPr anchor="ctr" anchorCtr="0">
                          <a:noAutofit/>
                        </wps:bodyPr>
                      </wps:wsp>
                      <wps:wsp>
                        <wps:cNvPr id="51" name="矩形 51" descr="KSO_WM_UNIT_INDEX=1_2_4&amp;KSO_WM_UNIT_TYPE=n_h_f&amp;KSO_WM_UNIT_ID=wpsdiag20163471_6*n_h_f*1_2_4&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wps:cNvSpPr/>
                        <wps:spPr>
                          <a:xfrm>
                            <a:off x="0" y="384062"/>
                            <a:ext cx="628517" cy="282496"/>
                          </a:xfrm>
                          <a:prstGeom prst="rect">
                            <a:avLst/>
                          </a:prstGeom>
                        </wps:spPr>
                        <wps:txbx>
                          <w:txbxContent>
                            <w:p>
                              <w:pPr>
                                <w:pStyle w:val="2"/>
                                <w:snapToGrid w:val="0"/>
                                <w:spacing w:before="0" w:beforeAutospacing="0" w:after="0" w:afterAutospacing="0" w:line="192" w:lineRule="auto"/>
                                <w:jc w:val="right"/>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信息应用能力</w:t>
                              </w:r>
                            </w:p>
                          </w:txbxContent>
                        </wps:txbx>
                        <wps:bodyPr anchor="ctr" anchorCtr="0">
                          <a:noAutofit/>
                        </wps:bodyPr>
                      </wps:wsp>
                      <wps:wsp>
                        <wps:cNvPr id="52" name="矩形 52" descr="KSO_WM_UNIT_INDEX=1_2_1&amp;KSO_WM_UNIT_TYPE=n_h_f&amp;KSO_WM_UNIT_ID=wpsdiag20163471_6*n_h_f*1_2_1&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wps:cNvSpPr/>
                        <wps:spPr>
                          <a:xfrm>
                            <a:off x="1446401" y="384062"/>
                            <a:ext cx="628517" cy="282496"/>
                          </a:xfrm>
                          <a:prstGeom prst="rect">
                            <a:avLst/>
                          </a:prstGeom>
                        </wps:spPr>
                        <wps:txbx>
                          <w:txbxContent>
                            <w:p>
                              <w:pPr>
                                <w:pStyle w:val="2"/>
                                <w:snapToGrid w:val="0"/>
                                <w:spacing w:before="0" w:beforeAutospacing="0" w:after="0" w:afterAutospacing="0" w:line="192" w:lineRule="auto"/>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沟通表达能力</w:t>
                              </w:r>
                            </w:p>
                          </w:txbxContent>
                        </wps:txbx>
                        <wps:bodyPr anchor="ctr" anchorCtr="0">
                          <a:noAutofit/>
                        </wps:bodyPr>
                      </wps:wsp>
                      <wps:wsp>
                        <wps:cNvPr id="53" name="矩形 53" descr="KSO_WM_UNIT_INDEX=1_2_2&amp;KSO_WM_UNIT_TYPE=n_h_f&amp;KSO_WM_UNIT_ID=wpsdiag20163471_6*n_h_f*1_2_2&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wps:cNvSpPr/>
                        <wps:spPr>
                          <a:xfrm>
                            <a:off x="1309215" y="798738"/>
                            <a:ext cx="628517" cy="282496"/>
                          </a:xfrm>
                          <a:prstGeom prst="rect">
                            <a:avLst/>
                          </a:prstGeom>
                        </wps:spPr>
                        <wps:txbx>
                          <w:txbxContent>
                            <w:p>
                              <w:pPr>
                                <w:pStyle w:val="2"/>
                                <w:snapToGrid w:val="0"/>
                                <w:spacing w:before="0" w:beforeAutospacing="0" w:after="0" w:afterAutospacing="0" w:line="192" w:lineRule="auto"/>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团队协作能力</w:t>
                              </w:r>
                            </w:p>
                          </w:txbxContent>
                        </wps:txbx>
                        <wps:bodyPr anchor="ctr" anchorCtr="0">
                          <a:noAutofit/>
                        </wps:bodyPr>
                      </wps:wsp>
                      <wps:wsp>
                        <wps:cNvPr id="54" name="矩形 54" descr="KSO_WM_UNIT_INDEX=1_2_3&amp;KSO_WM_UNIT_TYPE=n_h_f&amp;KSO_WM_UNIT_ID=wpsdiag20163471_6*n_h_f*1_2_3&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wps:cNvSpPr/>
                        <wps:spPr>
                          <a:xfrm>
                            <a:off x="139072" y="798738"/>
                            <a:ext cx="628517" cy="282496"/>
                          </a:xfrm>
                          <a:prstGeom prst="rect">
                            <a:avLst/>
                          </a:prstGeom>
                        </wps:spPr>
                        <wps:txbx>
                          <w:txbxContent>
                            <w:p>
                              <w:pPr>
                                <w:pStyle w:val="2"/>
                                <w:snapToGrid w:val="0"/>
                                <w:spacing w:before="0" w:beforeAutospacing="0" w:after="0" w:afterAutospacing="0" w:line="192" w:lineRule="auto"/>
                                <w:jc w:val="right"/>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职业竞争能力</w:t>
                              </w:r>
                            </w:p>
                          </w:txbxContent>
                        </wps:txbx>
                        <wps:bodyPr anchor="ctr" anchorCtr="0">
                          <a:noAutofit/>
                        </wps:bodyPr>
                      </wps:wsp>
                    </wpg:wgp>
                  </a:graphicData>
                </a:graphic>
              </wp:inline>
            </w:drawing>
          </mc:Choice>
          <mc:Fallback>
            <w:pict>
              <v:group id="组合 1" o:spid="_x0000_s1026" o:spt="203" alt="KSO_WM_TAG_VERSION=1.0&amp;KSO_WM_BEAUTIFY_FLAG=#wm#&amp;KSO_WM_UNIT_TYPE=i&amp;KSO_WM_UNIT_ID=wpsdiag20163471_6*i*1&amp;KSO_WM_TEMPLATE_CATEGORY=wpsdiag&amp;KSO_WM_TEMPLATE_INDEX=20163471" style="height:171.55pt;width:329.3pt;" coordsize="2074918,1081234" o:gfxdata="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">
                <o:lock v:ext="edit" aspectratio="f"/>
                <v:shape id="同心圆 50" o:spid="_x0000_s1026" o:spt="23" alt="KSO_WM_UNIT_INDEX=1_1_1&amp;KSO_WM_UNIT_TYPE=n_h_a&amp;KSO_WM_UNIT_ID=wpsdiag20163471_6*n_h_a*1_1_1&amp;KSO_WM_UNIT_LAYERLEVEL=1_1_1&amp;KSO_WM_UNIT_HIGHLIGHT=0&amp;KSO_WM_UNIT_CLEAR=0&amp;KSO_WM_UNIT_COMPATIBLE=0&amp;KSO_WM_UNIT_PRESET_TEXT_INDEX=3&amp;KSO_WM_UNIT_VALUE=90&amp;KSO_WM_UNIT_PRESET_TEXT_LEN=12&amp;KSO_WM_TAG_VERSION=1.0&amp;KSO_WM_BEAUTIFY_FLAG=#wm#&amp;KSO_WM_TEMPLATE_CATEGORY=wpsdiag&amp;KSO_WM_TEMPLATE_INDEX=20163471&amp;KSO_WM_SLIDE_ITEM_CNT=6&amp;KSO_WM_DIAGRAM_GROUP_CODE=n1_1&amp;KSO_WM_UNIT_FILL_TYPE=1&amp;KSO_WM_UNIT_FILL_FORE_SCHEMECOLOR_INDEX=5&amp;KSO_WM_UNIT_FILL_BACK_SCHEMECOLOR_INDEX=0&amp;KSO_WM_UNIT_TEXT_FILL_TYPE=1&amp;KSO_WM_UNIT_TEXT_FILL_FORE_SCHEMECOLOR_INDEX=5" type="#_x0000_t23" style="position:absolute;left:678812;top:166663;height:717295;width:717295;v-text-anchor:middle;" fillcolor="#EAEAEA" filled="t" stroked="f" coordsize="21600,21600" o:gfxdata="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WvM+/&#10;AAAA2wAAAA8AAAAAAAAAAQAgAAAAIgAAAGRycy9kb3ducmV2LnhtbFBLAQIUABQAAAAIAIdO4kAz&#10;LwWeOwAAADkAAAAQAAAAAAAAAAEAIAAAAA4BAABkcnMvc2hhcGV4bWwueG1sUEsFBgAAAAAGAAYA&#10;WwEAALgDAAAAAA==&#10;" adj="1908">
                  <v:fill on="t" focussize="0,0"/>
                  <v:stroke on="f" weight="1pt" miterlimit="8" joinstyle="miter"/>
                  <v:imagedata o:title=""/>
                  <o:lock v:ext="edit" aspectratio="f"/>
                  <v:textbox inset="0mm,0mm,0mm,0mm">
                    <w:txbxContent>
                      <w:p>
                        <w:pPr>
                          <w:pStyle w:val="2"/>
                          <w:snapToGrid w:val="0"/>
                          <w:spacing w:before="0" w:beforeAutospacing="0" w:after="0" w:afterAutospacing="0" w:line="192" w:lineRule="auto"/>
                          <w:jc w:val="center"/>
                          <w:rPr>
                            <w:rFonts w:hint="eastAsia" w:ascii="微软雅黑" w:hAnsi="微软雅黑" w:eastAsia="微软雅黑" w:cstheme="minorBidi"/>
                            <w:color w:val="2F5496"/>
                            <w:kern w:val="24"/>
                            <w:szCs w:val="11"/>
                            <w:lang w:eastAsia="zh-CN"/>
                          </w:rPr>
                        </w:pPr>
                        <w:r>
                          <w:rPr>
                            <w:rFonts w:hint="eastAsia" w:ascii="微软雅黑" w:hAnsi="微软雅黑" w:eastAsia="微软雅黑" w:cstheme="minorBidi"/>
                            <w:color w:val="2F5496"/>
                            <w:kern w:val="24"/>
                            <w:szCs w:val="11"/>
                            <w:lang w:eastAsia="zh-CN"/>
                          </w:rPr>
                          <w:t>“</w:t>
                        </w:r>
                        <w:r>
                          <w:rPr>
                            <w:rFonts w:hint="eastAsia" w:ascii="微软雅黑" w:hAnsi="微软雅黑" w:eastAsia="微软雅黑" w:cstheme="minorBidi"/>
                            <w:color w:val="2F5496"/>
                            <w:kern w:val="24"/>
                            <w:szCs w:val="11"/>
                            <w:lang w:val="en-US" w:eastAsia="zh-CN"/>
                          </w:rPr>
                          <w:t>新商科</w:t>
                        </w:r>
                        <w:r>
                          <w:rPr>
                            <w:rFonts w:hint="eastAsia" w:ascii="微软雅黑" w:hAnsi="微软雅黑" w:eastAsia="微软雅黑" w:cstheme="minorBidi"/>
                            <w:color w:val="2F5496"/>
                            <w:kern w:val="24"/>
                            <w:szCs w:val="11"/>
                            <w:lang w:eastAsia="zh-CN"/>
                          </w:rPr>
                          <w:t>”</w:t>
                        </w:r>
                      </w:p>
                      <w:p>
                        <w:pPr>
                          <w:pStyle w:val="2"/>
                          <w:snapToGrid w:val="0"/>
                          <w:spacing w:before="0" w:beforeAutospacing="0" w:after="0" w:afterAutospacing="0" w:line="192" w:lineRule="auto"/>
                          <w:jc w:val="center"/>
                          <w:rPr>
                            <w:rFonts w:hint="default" w:ascii="微软雅黑" w:hAnsi="微软雅黑" w:eastAsia="微软雅黑" w:cstheme="minorBidi"/>
                            <w:color w:val="2F5496"/>
                            <w:kern w:val="24"/>
                            <w:szCs w:val="11"/>
                            <w:lang w:val="en-US" w:eastAsia="zh-CN"/>
                          </w:rPr>
                        </w:pPr>
                        <w:r>
                          <w:rPr>
                            <w:rFonts w:hint="eastAsia" w:ascii="微软雅黑" w:hAnsi="微软雅黑" w:eastAsia="微软雅黑" w:cstheme="minorBidi"/>
                            <w:color w:val="2F5496"/>
                            <w:kern w:val="24"/>
                            <w:szCs w:val="11"/>
                            <w:lang w:val="en-US" w:eastAsia="zh-CN"/>
                          </w:rPr>
                          <w:t>时代背景</w:t>
                        </w:r>
                      </w:p>
                    </w:txbxContent>
                  </v:textbox>
                </v:shape>
                <v:shape id="任意多边形 37" o:spid="_x0000_s1026" o:spt="100" alt="KSO_WM_UNIT_INDEX=1_1&amp;KSO_WM_UNIT_TYPE=n_i&amp;KSO_WM_UNIT_ID=wpsdiag20163471_6*n_i*1_1&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style="position:absolute;left:653665;top:469291;height:112038;width:112038;rotation:-5898240f;v-text-anchor:middle;" fillcolor="#09BCED" filled="t" stroked="f" coordsize="514350,514350" o:gfxdata="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uK44L4A&#10;AADbAAAADwAAAAAAAAABACAAAAAiAAAAZHJzL2Rvd25yZXYueG1sUEsBAhQAFAAAAAgAh07iQDMv&#10;BZ47AAAAOQAAABAAAAAAAAAAAQAgAAAADQEAAGRycy9zaGFwZXhtbC54bWxQSwUGAAAAAAYABgBb&#10;AQAAtwMAAAAA&#10;" path="m257175,89086l114170,232090,114170,375095,257175,232090,400179,375095,400179,232090xm257175,0c399209,0,514350,115141,514350,257175c514350,399209,399209,514350,257175,514350c115141,514350,0,399209,0,257175c0,115141,115141,0,257175,0xe">
                  <v:path o:connectlocs="56019,19405;24869,50554;24869,81704;56019,50554;87168,81704;87168,50554;56019,0;112038,56019;56019,112038;0,56019;56019,0" o:connectangles="0,0,0,0,0,0,0,0,0,0,0"/>
                  <v:fill on="t" focussize="0,0"/>
                  <v:stroke on="f" weight="1pt" miterlimit="8" joinstyle="miter"/>
                  <v:imagedata o:title=""/>
                  <o:lock v:ext="edit" aspectratio="f"/>
                </v:shape>
                <v:shape id="_x0000_s1026" o:spid="_x0000_s1026" o:spt="100" alt="KSO_WM_UNIT_INDEX=1_2&amp;KSO_WM_UNIT_TYPE=n_i&amp;KSO_WM_UNIT_ID=wpsdiag20163471_6*n_i*1_2&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style="position:absolute;left:817553;top:185429;height:112038;width:112038;rotation:-1966080f;v-text-anchor:middle;" fillcolor="#09BCED" filled="t" stroked="f" coordsize="514350,514350" o:gfxdata="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WdUO/&#10;AAAA2wAAAA8AAAAAAAAAAQAgAAAAIgAAAGRycy9kb3ducmV2LnhtbFBLAQIUABQAAAAIAIdO4kAz&#10;LwWeOwAAADkAAAAQAAAAAAAAAAEAIAAAAA4BAABkcnMvc2hhcGV4bWwueG1sUEsFBgAAAAAGAAYA&#10;WwEAALgDAAAAAA==&#10;" path="m257175,89086l114170,232090,114170,375095,257175,232090,400179,375095,400179,232090xm257175,0c399209,0,514350,115141,514350,257175c514350,399209,399209,514350,257175,514350c115141,514350,0,399209,0,257175c0,115141,115141,0,257175,0xe">
                  <v:path o:connectlocs="56019,19405;24869,50554;24869,81704;56019,50554;87168,81704;87168,50554;56019,0;112038,56019;56019,112038;0,56019;56019,0" o:connectangles="0,0,0,0,0,0,0,0,0,0,0"/>
                  <v:fill on="t" focussize="0,0"/>
                  <v:stroke on="f" weight="1pt" miterlimit="8" joinstyle="miter"/>
                  <v:imagedata o:title=""/>
                  <o:lock v:ext="edit" aspectratio="f"/>
                </v:shape>
                <v:shape id="_x0000_s1026" o:spid="_x0000_s1026" o:spt="100" alt="KSO_WM_UNIT_INDEX=1_3&amp;KSO_WM_UNIT_TYPE=n_i&amp;KSO_WM_UNIT_ID=wpsdiag20163471_6*n_i*1_3&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style="position:absolute;left:1145328;top:185429;height:112038;width:112038;rotation:1966080f;v-text-anchor:middle;" fillcolor="#09BCED" filled="t" stroked="f" coordsize="514350,514350" o:gfxdata="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mriC/&#10;AAAA2wAAAA8AAAAAAAAAAQAgAAAAIgAAAGRycy9kb3ducmV2LnhtbFBLAQIUABQAAAAIAIdO4kAz&#10;LwWeOwAAADkAAAAQAAAAAAAAAAEAIAAAAA4BAABkcnMvc2hhcGV4bWwueG1sUEsFBgAAAAAGAAYA&#10;WwEAALgDAAAAAA==&#10;" path="m257175,89086l114170,232090,114170,375095,257175,232090,400179,375095,400179,232090xm257175,0c399209,0,514350,115141,514350,257175c514350,399209,399209,514350,257175,514350c115141,514350,0,399209,0,257175c0,115141,115141,0,257175,0xe">
                  <v:path o:connectlocs="56019,19405;24869,50554;24869,81704;56019,50554;87168,81704;87168,50554;56019,0;112038,56019;56019,112038;0,56019;56019,0" o:connectangles="0,0,0,0,0,0,0,0,0,0,0"/>
                  <v:fill on="t" focussize="0,0"/>
                  <v:stroke on="f" weight="1pt" miterlimit="8" joinstyle="miter"/>
                  <v:imagedata o:title=""/>
                  <o:lock v:ext="edit" aspectratio="f"/>
                </v:shape>
                <v:shape id="_x0000_s1026" o:spid="_x0000_s1026" o:spt="100" alt="KSO_WM_UNIT_INDEX=1_4&amp;KSO_WM_UNIT_TYPE=n_i&amp;KSO_WM_UNIT_ID=wpsdiag20163471_6*n_i*1_4&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style="position:absolute;left:1309216;top:469291;height:112038;width:112038;rotation:5898240f;v-text-anchor:middle;" fillcolor="#09BCED" filled="t" stroked="f" coordsize="514350,514350" o:gfxdata="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eiCha5AAAA2wAA&#10;AA8AAAAAAAAAAQAgAAAAIgAAAGRycy9kb3ducmV2LnhtbFBLAQIUABQAAAAIAIdO4kAzLwWeOwAA&#10;ADkAAAAQAAAAAAAAAAEAIAAAAAgBAABkcnMvc2hhcGV4bWwueG1sUEsFBgAAAAAGAAYAWwEAALID&#10;AAAAAA==&#10;" path="m257175,89086l114170,232090,114170,375095,257175,232090,400179,375095,400179,232090xm257175,0c399209,0,514350,115141,514350,257175c514350,399209,399209,514350,257175,514350c115141,514350,0,399209,0,257175c0,115141,115141,0,257175,0xe">
                  <v:path o:connectlocs="56019,19405;24869,50554;24869,81704;56019,50554;87168,81704;87168,50554;56019,0;112038,56019;56019,112038;0,56019;56019,0" o:connectangles="0,0,0,0,0,0,0,0,0,0,0"/>
                  <v:fill on="t" focussize="0,0"/>
                  <v:stroke on="f" weight="1pt" miterlimit="8" joinstyle="miter"/>
                  <v:imagedata o:title=""/>
                  <o:lock v:ext="edit" aspectratio="f"/>
                </v:shape>
                <v:shape id="_x0000_s1026" o:spid="_x0000_s1026" o:spt="100" alt="KSO_WM_UNIT_INDEX=1_5&amp;KSO_WM_UNIT_TYPE=n_i&amp;KSO_WM_UNIT_ID=wpsdiag20163471_6*n_i*1_5&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style="position:absolute;left:1145328;top:753153;height:112038;width:112038;rotation:9830400f;v-text-anchor:middle;" fillcolor="#09BCED" filled="t" stroked="f" coordsize="514350,514350" o:gfxdata="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I1AG5AAAA2wAA&#10;AA8AAAAAAAAAAQAgAAAAIgAAAGRycy9kb3ducmV2LnhtbFBLAQIUABQAAAAIAIdO4kAzLwWeOwAA&#10;ADkAAAAQAAAAAAAAAAEAIAAAAAgBAABkcnMvc2hhcGV4bWwueG1sUEsFBgAAAAAGAAYAWwEAALID&#10;AAAAAA==&#10;" path="m257175,89086l114170,232090,114170,375095,257175,232090,400179,375095,400179,232090xm257175,0c399209,0,514350,115141,514350,257175c514350,399209,399209,514350,257175,514350c115141,514350,0,399209,0,257175c0,115141,115141,0,257175,0xe">
                  <v:path o:connectlocs="56019,19405;24869,50554;24869,81704;56019,50554;87168,81704;87168,50554;56019,0;112038,56019;56019,112038;0,56019;56019,0" o:connectangles="0,0,0,0,0,0,0,0,0,0,0"/>
                  <v:fill on="t" focussize="0,0"/>
                  <v:stroke on="f" weight="1pt" miterlimit="8" joinstyle="miter"/>
                  <v:imagedata o:title=""/>
                  <o:lock v:ext="edit" aspectratio="f"/>
                </v:shape>
                <v:shape id="_x0000_s1026" o:spid="_x0000_s1026" o:spt="100" alt="KSO_WM_UNIT_INDEX=1_6&amp;KSO_WM_UNIT_TYPE=n_i&amp;KSO_WM_UNIT_ID=wpsdiag20163471_6*n_i*1_6&amp;KSO_WM_UNIT_LAYERLEVEL=1_1&amp;KSO_WM_UNIT_CLEAR=1&amp;KSO_WM_TAG_VERSION=1.0&amp;KSO_WM_BEAUTIFY_FLAG=#wm#&amp;KSO_WM_TEMPLATE_CATEGORY=wpsdiag&amp;KSO_WM_TEMPLATE_INDEX=20163471&amp;KSO_WM_SLIDE_ITEM_CNT=6&amp;KSO_WM_DIAGRAM_GROUP_CODE=n1_1&amp;KSO_WM_UNIT_FILL_TYPE=1&amp;KSO_WM_UNIT_FILL_FORE_SCHEMECOLOR_INDEX=7&amp;KSO_WM_UNIT_FILL_BACK_SCHEMECOLOR_INDEX=0" style="position:absolute;left:817553;top:753153;height:112038;width:112038;rotation:-9830400f;v-text-anchor:middle;" fillcolor="#09BCED" filled="t" stroked="f" coordsize="514350,514350" o:gfxdata="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cIZcugAAANsA&#10;AAAPAAAAAAAAAAEAIAAAACIAAABkcnMvZG93bnJldi54bWxQSwECFAAUAAAACACHTuJAMy8FnjsA&#10;AAA5AAAAEAAAAAAAAAABACAAAAAJAQAAZHJzL3NoYXBleG1sLnhtbFBLBQYAAAAABgAGAFsBAACz&#10;AwAAAAA=&#10;" path="m257175,89086l114170,232090,114170,375095,257175,232090,400179,375095,400179,232090xm257175,0c399209,0,514350,115141,514350,257175c514350,399209,399209,514350,257175,514350c115141,514350,0,399209,0,257175c0,115141,115141,0,257175,0xe">
                  <v:path o:connectlocs="56019,19405;24869,50554;24869,81704;56019,50554;87168,81704;87168,50554;56019,0;112038,56019;56019,112038;0,56019;56019,0" o:connectangles="0,0,0,0,0,0,0,0,0,0,0"/>
                  <v:fill on="t" focussize="0,0"/>
                  <v:stroke on="f" weight="1pt" miterlimit="8" joinstyle="miter"/>
                  <v:imagedata o:title=""/>
                  <o:lock v:ext="edit" aspectratio="f"/>
                </v:shape>
                <v:rect id="_x0000_s1026" o:spid="_x0000_s1026" o:spt="1" alt="KSO_WM_UNIT_INDEX=1_2_6&amp;KSO_WM_UNIT_TYPE=n_h_f&amp;KSO_WM_UNIT_ID=wpsdiag20163471_6*n_h_f*1_2_6&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style="position:absolute;left:1309215;top:0;height:282496;width:628517;v-text-anchor:middle;" filled="f" stroked="f" coordsize="21600,21600" o:gfxdata="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OJfE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
                          <w:snapToGrid w:val="0"/>
                          <w:spacing w:before="0" w:beforeAutospacing="0" w:after="0" w:afterAutospacing="0" w:line="192" w:lineRule="auto"/>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创新创业能力</w:t>
                        </w:r>
                      </w:p>
                    </w:txbxContent>
                  </v:textbox>
                </v:rect>
                <v:rect id="_x0000_s1026" o:spid="_x0000_s1026" o:spt="1" alt="KSO_WM_UNIT_INDEX=1_2_5&amp;KSO_WM_UNIT_TYPE=n_h_f&amp;KSO_WM_UNIT_ID=wpsdiag20163471_6*n_h_f*1_2_5&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style="position:absolute;left:139072;top:0;height:282496;width:628517;v-text-anchor:middle;" filled="f" stroked="f" coordsize="21600,21600" o:gfxdata="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HbqIS2AAAA2wAAAA8A&#10;AAAAAAAAAQAgAAAAIgAAAGRycy9kb3ducmV2LnhtbFBLAQIUABQAAAAIAIdO4kAzLwWeOwAAADkA&#10;AAAQAAAAAAAAAAEAIAAAAAUBAABkcnMvc2hhcGV4bWwueG1sUEsFBgAAAAAGAAYAWwEAAK8DAAAA&#10;AA==&#10;">
                  <v:fill on="f" focussize="0,0"/>
                  <v:stroke on="f"/>
                  <v:imagedata o:title=""/>
                  <o:lock v:ext="edit" aspectratio="f"/>
                  <v:textbox>
                    <w:txbxContent>
                      <w:p>
                        <w:pPr>
                          <w:pStyle w:val="2"/>
                          <w:snapToGrid w:val="0"/>
                          <w:spacing w:before="0" w:beforeAutospacing="0" w:after="0" w:afterAutospacing="0" w:line="192" w:lineRule="auto"/>
                          <w:jc w:val="right"/>
                          <w:rPr>
                            <w:rFonts w:hint="default" w:ascii="微软雅黑" w:hAnsi="微软雅黑" w:eastAsia="微软雅黑"/>
                            <w:color w:val="404040"/>
                            <w:sz w:val="18"/>
                            <w:lang w:val="en-US" w:eastAsia="zh-CN"/>
                          </w:rPr>
                        </w:pPr>
                        <w:r>
                          <w:rPr>
                            <w:rFonts w:hint="eastAsia" w:ascii="微软雅黑" w:hAnsi="微软雅黑" w:eastAsia="微软雅黑"/>
                            <w:color w:val="404040"/>
                            <w:sz w:val="18"/>
                            <w:lang w:val="en-US" w:eastAsia="zh-CN"/>
                          </w:rPr>
                          <w:t>自主学习能力</w:t>
                        </w:r>
                      </w:p>
                    </w:txbxContent>
                  </v:textbox>
                </v:rect>
                <v:rect id="_x0000_s1026" o:spid="_x0000_s1026" o:spt="1" alt="KSO_WM_UNIT_INDEX=1_2_4&amp;KSO_WM_UNIT_TYPE=n_h_f&amp;KSO_WM_UNIT_ID=wpsdiag20163471_6*n_h_f*1_2_4&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style="position:absolute;left:0;top:384062;height:282496;width:628517;v-text-anchor:middle;" filled="f" stroked="f" coordsize="21600,21600" o:gfxdata="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XDR+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snapToGrid w:val="0"/>
                          <w:spacing w:before="0" w:beforeAutospacing="0" w:after="0" w:afterAutospacing="0" w:line="192" w:lineRule="auto"/>
                          <w:jc w:val="right"/>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信息应用能力</w:t>
                        </w:r>
                      </w:p>
                    </w:txbxContent>
                  </v:textbox>
                </v:rect>
                <v:rect id="_x0000_s1026" o:spid="_x0000_s1026" o:spt="1" alt="KSO_WM_UNIT_INDEX=1_2_1&amp;KSO_WM_UNIT_TYPE=n_h_f&amp;KSO_WM_UNIT_ID=wpsdiag20163471_6*n_h_f*1_2_1&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style="position:absolute;left:1446401;top:384062;height:282496;width:628517;v-text-anchor:middle;" filled="f" stroked="f" coordsize="21600,21600" o:gfxdata="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5Fk2i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snapToGrid w:val="0"/>
                          <w:spacing w:before="0" w:beforeAutospacing="0" w:after="0" w:afterAutospacing="0" w:line="192" w:lineRule="auto"/>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沟通表达能力</w:t>
                        </w:r>
                      </w:p>
                    </w:txbxContent>
                  </v:textbox>
                </v:rect>
                <v:rect id="_x0000_s1026" o:spid="_x0000_s1026" o:spt="1" alt="KSO_WM_UNIT_INDEX=1_2_2&amp;KSO_WM_UNIT_TYPE=n_h_f&amp;KSO_WM_UNIT_ID=wpsdiag20163471_6*n_h_f*1_2_2&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style="position:absolute;left:1309215;top:798738;height:282496;width:628517;v-text-anchor:middle;" filled="f" stroked="f" coordsize="21600,21600" o:gfxdata="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CTbz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
                          <w:snapToGrid w:val="0"/>
                          <w:spacing w:before="0" w:beforeAutospacing="0" w:after="0" w:afterAutospacing="0" w:line="192" w:lineRule="auto"/>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团队协作能力</w:t>
                        </w:r>
                      </w:p>
                    </w:txbxContent>
                  </v:textbox>
                </v:rect>
                <v:rect id="_x0000_s1026" o:spid="_x0000_s1026" o:spt="1" alt="KSO_WM_UNIT_INDEX=1_2_3&amp;KSO_WM_UNIT_TYPE=n_h_f&amp;KSO_WM_UNIT_ID=wpsdiag20163471_6*n_h_f*1_2_3&amp;KSO_WM_UNIT_LAYERLEVEL=1_1_1&amp;KSO_WM_UNIT_HIGHLIGHT=0&amp;KSO_WM_UNIT_CLEAR=0&amp;KSO_WM_UNIT_COMPATIBLE=0&amp;KSO_WM_UNIT_PRESET_TEXT=LOREM IPSUM DOLOR SIT AMET&amp;KSO_WM_UNIT_VALUE=36&amp;KSO_WM_TAG_VERSION=1.0&amp;KSO_WM_BEAUTIFY_FLAG=#wm#&amp;KSO_WM_TEMPLATE_CATEGORY=wpsdiag&amp;KSO_WM_TEMPLATE_INDEX=20163471&amp;KSO_WM_SLIDE_ITEM_CNT=6&amp;KSO_WM_DIAGRAM_GROUP_CODE=n1_1&amp;KSO_WM_UNIT_TEXT_FILL_TYPE=1&amp;KSO_WM_UNIT_TEXT_FILL_FORE_SCHEMECOLOR_INDEX=13" style="position:absolute;left:139072;top:798738;height:282496;width:628517;v-text-anchor:middle;" filled="f" stroked="f" coordsize="21600,21600" o:gfxdata="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4K6H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
                          <w:snapToGrid w:val="0"/>
                          <w:spacing w:before="0" w:beforeAutospacing="0" w:after="0" w:afterAutospacing="0" w:line="192" w:lineRule="auto"/>
                          <w:jc w:val="right"/>
                          <w:rPr>
                            <w:rFonts w:hint="default" w:ascii="微软雅黑" w:hAnsi="微软雅黑" w:eastAsia="微软雅黑"/>
                            <w:color w:val="404040"/>
                            <w:sz w:val="18"/>
                            <w:lang w:val="en-US" w:eastAsia="zh-CN"/>
                          </w:rPr>
                        </w:pPr>
                        <w:r>
                          <w:rPr>
                            <w:rFonts w:hint="eastAsia" w:ascii="微软雅黑" w:hAnsi="微软雅黑" w:eastAsia="微软雅黑" w:cstheme="minorBidi"/>
                            <w:color w:val="404040"/>
                            <w:kern w:val="24"/>
                            <w:sz w:val="18"/>
                            <w:szCs w:val="10"/>
                            <w:lang w:val="en-US" w:eastAsia="zh-CN"/>
                          </w:rPr>
                          <w:t>职业竞争能力</w:t>
                        </w:r>
                      </w:p>
                    </w:txbxContent>
                  </v:textbox>
                </v:rect>
                <w10:wrap type="none"/>
                <w10:anchorlock/>
              </v:group>
            </w:pict>
          </mc:Fallback>
        </mc:AlternateContent>
      </w:r>
    </w:p>
    <w:p>
      <w:pPr>
        <w:numPr>
          <w:ilvl w:val="0"/>
          <w:numId w:val="0"/>
        </w:numPr>
        <w:jc w:val="center"/>
        <w:rPr>
          <w:rFonts w:hint="default" w:eastAsiaTheme="minorEastAsia"/>
          <w:lang w:val="en-US" w:eastAsia="zh-CN"/>
        </w:rPr>
      </w:pPr>
      <w:r>
        <w:rPr>
          <w:rFonts w:hint="eastAsia"/>
          <w:lang w:val="en-US" w:eastAsia="zh-CN"/>
        </w:rPr>
        <w:t>图4 商贸类核心素养能力</w:t>
      </w:r>
    </w:p>
    <w:p>
      <w:pPr>
        <w:spacing w:line="360" w:lineRule="auto"/>
        <w:outlineLvl w:val="1"/>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调整商贸类学生的培养目标</w:t>
      </w:r>
    </w:p>
    <w:p>
      <w:pPr>
        <w:numPr>
          <w:ilvl w:val="0"/>
          <w:numId w:val="4"/>
        </w:numPr>
        <w:spacing w:line="360" w:lineRule="auto"/>
        <w:ind w:firstLine="480" w:firstLineChars="200"/>
        <w:outlineLvl w:val="2"/>
        <w:rPr>
          <w:rFonts w:hint="default"/>
          <w:sz w:val="24"/>
          <w:szCs w:val="24"/>
          <w:lang w:val="en-US" w:eastAsia="zh-CN"/>
        </w:rPr>
      </w:pPr>
      <w:r>
        <w:rPr>
          <w:rFonts w:hint="eastAsia"/>
          <w:sz w:val="24"/>
          <w:szCs w:val="24"/>
          <w:lang w:val="en-US" w:eastAsia="zh-CN"/>
        </w:rPr>
        <w:t>“种好实验田”，培养自主学习能力</w:t>
      </w:r>
    </w:p>
    <w:p>
      <w:pPr>
        <w:numPr>
          <w:ilvl w:val="0"/>
          <w:numId w:val="4"/>
        </w:numPr>
        <w:spacing w:line="360" w:lineRule="auto"/>
        <w:ind w:firstLine="480" w:firstLineChars="200"/>
        <w:outlineLvl w:val="2"/>
        <w:rPr>
          <w:rFonts w:hint="eastAsia"/>
          <w:sz w:val="24"/>
          <w:szCs w:val="24"/>
          <w:lang w:val="en-US" w:eastAsia="zh-CN"/>
        </w:rPr>
      </w:pPr>
      <w:r>
        <w:rPr>
          <w:rFonts w:hint="eastAsia"/>
          <w:sz w:val="24"/>
          <w:szCs w:val="24"/>
          <w:lang w:val="en-US" w:eastAsia="zh-CN"/>
        </w:rPr>
        <w:t>竞赛促教学，培养创新创业能力</w:t>
      </w:r>
    </w:p>
    <w:p>
      <w:pPr>
        <w:numPr>
          <w:ilvl w:val="0"/>
          <w:numId w:val="4"/>
        </w:numPr>
        <w:spacing w:line="360" w:lineRule="auto"/>
        <w:ind w:firstLine="480" w:firstLineChars="200"/>
        <w:outlineLvl w:val="2"/>
        <w:rPr>
          <w:rFonts w:hint="eastAsia"/>
          <w:sz w:val="24"/>
          <w:szCs w:val="24"/>
          <w:lang w:val="en-US" w:eastAsia="zh-CN"/>
        </w:rPr>
      </w:pPr>
      <w:r>
        <w:rPr>
          <w:rFonts w:hint="eastAsia"/>
          <w:sz w:val="24"/>
          <w:szCs w:val="24"/>
          <w:lang w:val="en-US" w:eastAsia="zh-CN"/>
        </w:rPr>
        <w:t>接轨互联网+，培养信息运用能力</w:t>
      </w:r>
    </w:p>
    <w:p>
      <w:pPr>
        <w:numPr>
          <w:ilvl w:val="0"/>
          <w:numId w:val="4"/>
        </w:numPr>
        <w:spacing w:line="360" w:lineRule="auto"/>
        <w:ind w:firstLine="480" w:firstLineChars="200"/>
        <w:outlineLvl w:val="2"/>
        <w:rPr>
          <w:rFonts w:hint="eastAsia"/>
          <w:sz w:val="24"/>
          <w:szCs w:val="24"/>
          <w:lang w:val="en-US" w:eastAsia="zh-CN"/>
        </w:rPr>
      </w:pPr>
      <w:r>
        <w:rPr>
          <w:rFonts w:hint="eastAsia"/>
          <w:sz w:val="24"/>
          <w:szCs w:val="24"/>
          <w:lang w:val="en-US" w:eastAsia="zh-CN"/>
        </w:rPr>
        <w:t>嫁接新课程，培养沟通表达能力</w:t>
      </w:r>
    </w:p>
    <w:p>
      <w:pPr>
        <w:numPr>
          <w:ilvl w:val="0"/>
          <w:numId w:val="4"/>
        </w:numPr>
        <w:spacing w:line="360" w:lineRule="auto"/>
        <w:ind w:firstLine="480" w:firstLineChars="200"/>
        <w:outlineLvl w:val="2"/>
        <w:rPr>
          <w:rFonts w:hint="eastAsia"/>
          <w:sz w:val="24"/>
          <w:szCs w:val="24"/>
          <w:lang w:val="en-US" w:eastAsia="zh-CN"/>
        </w:rPr>
      </w:pPr>
      <w:r>
        <w:rPr>
          <w:rFonts w:hint="eastAsia"/>
          <w:sz w:val="24"/>
          <w:szCs w:val="24"/>
          <w:lang w:val="en-US" w:eastAsia="zh-CN"/>
        </w:rPr>
        <w:t>校企共协同，培养职业竞争能力</w:t>
      </w:r>
    </w:p>
    <w:p>
      <w:pPr>
        <w:numPr>
          <w:ilvl w:val="0"/>
          <w:numId w:val="4"/>
        </w:numPr>
        <w:spacing w:line="360" w:lineRule="auto"/>
        <w:ind w:firstLine="480" w:firstLineChars="200"/>
        <w:outlineLvl w:val="2"/>
        <w:rPr>
          <w:rFonts w:hint="default"/>
          <w:lang w:val="en-US" w:eastAsia="zh-CN"/>
        </w:rPr>
      </w:pPr>
      <w:r>
        <w:rPr>
          <w:rFonts w:hint="eastAsia"/>
          <w:sz w:val="24"/>
          <w:szCs w:val="24"/>
          <w:lang w:val="en-US" w:eastAsia="zh-CN"/>
        </w:rPr>
        <w:t>“学长带徒式”，培养团队协作能力</w:t>
      </w:r>
    </w:p>
    <w:p>
      <w:pPr>
        <w:numPr>
          <w:ilvl w:val="0"/>
          <w:numId w:val="0"/>
        </w:numPr>
        <w:spacing w:line="360" w:lineRule="auto"/>
        <w:ind w:leftChars="0"/>
        <w:outlineLvl w:val="1"/>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重构商贸类专业的课程体系</w:t>
      </w:r>
    </w:p>
    <w:p>
      <w:pPr>
        <w:numPr>
          <w:ilvl w:val="0"/>
          <w:numId w:val="0"/>
        </w:numPr>
        <w:spacing w:line="360" w:lineRule="auto"/>
        <w:ind w:leftChars="0"/>
        <w:outlineLvl w:val="9"/>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 xml:space="preserve">    </w:t>
      </w:r>
      <w:r>
        <w:rPr>
          <w:rFonts w:hint="eastAsia" w:ascii="宋体" w:hAnsi="宋体" w:eastAsia="宋体" w:cs="宋体"/>
          <w:sz w:val="24"/>
          <w:szCs w:val="24"/>
          <w:lang w:val="en-US" w:eastAsia="zh-CN"/>
        </w:rPr>
        <w:t>“新商科”趋势下，商贸类学生核心素养培育的课程体系依据市场及行业需求、课程的内容和地位，采用模块化设计的思路</w:t>
      </w:r>
      <w:r>
        <w:rPr>
          <w:rFonts w:hint="eastAsia" w:ascii="宋体" w:hAnsi="宋体" w:eastAsia="宋体" w:cs="宋体"/>
          <w:sz w:val="24"/>
          <w:szCs w:val="24"/>
          <w:highlight w:val="yellow"/>
          <w:lang w:val="en-US" w:eastAsia="zh-CN"/>
        </w:rPr>
        <w:t>，由通用基础模块、社团兴趣模块、任意选修模块、专业核心模块、限定选修模块、综合实践模块六个模块构成。</w:t>
      </w:r>
      <w:r>
        <w:rPr>
          <w:rFonts w:hint="eastAsia" w:ascii="宋体" w:hAnsi="宋体" w:eastAsia="宋体" w:cs="宋体"/>
          <w:sz w:val="24"/>
          <w:szCs w:val="24"/>
          <w:lang w:val="en-US" w:eastAsia="zh-CN"/>
        </w:rPr>
        <w:t>通用基础模块具有工具性，注重德智体美的协调培养；</w:t>
      </w:r>
      <w:r>
        <w:rPr>
          <w:rFonts w:hint="eastAsia"/>
          <w:sz w:val="24"/>
          <w:szCs w:val="24"/>
          <w:lang w:val="en-US" w:eastAsia="zh-CN"/>
        </w:rPr>
        <w:t>社团兴趣</w:t>
      </w:r>
      <w:r>
        <w:rPr>
          <w:rFonts w:hint="eastAsia" w:ascii="宋体" w:hAnsi="宋体" w:eastAsia="宋体" w:cs="宋体"/>
          <w:sz w:val="24"/>
          <w:szCs w:val="24"/>
          <w:lang w:val="en-US" w:eastAsia="zh-CN"/>
        </w:rPr>
        <w:t>模块</w:t>
      </w:r>
      <w:r>
        <w:rPr>
          <w:rFonts w:hint="eastAsia"/>
          <w:sz w:val="24"/>
          <w:szCs w:val="24"/>
          <w:lang w:val="en-US" w:eastAsia="zh-CN"/>
        </w:rPr>
        <w:t>具有开放性，注重素质和个性化的培养</w:t>
      </w:r>
      <w:r>
        <w:rPr>
          <w:rFonts w:hint="eastAsia" w:ascii="宋体" w:hAnsi="宋体" w:eastAsia="宋体" w:cs="宋体"/>
          <w:sz w:val="24"/>
          <w:szCs w:val="24"/>
          <w:lang w:val="en-US" w:eastAsia="zh-CN"/>
        </w:rPr>
        <w:t>；</w:t>
      </w:r>
      <w:r>
        <w:rPr>
          <w:rFonts w:hint="eastAsia"/>
          <w:sz w:val="24"/>
          <w:szCs w:val="24"/>
          <w:lang w:val="en-US" w:eastAsia="zh-CN"/>
        </w:rPr>
        <w:t>任意选修模块具有全面性，注重人文和专业素养的培养</w:t>
      </w:r>
      <w:r>
        <w:rPr>
          <w:rFonts w:hint="eastAsia" w:ascii="宋体" w:hAnsi="宋体" w:eastAsia="宋体" w:cs="宋体"/>
          <w:sz w:val="24"/>
          <w:szCs w:val="24"/>
          <w:lang w:val="en-US" w:eastAsia="zh-CN"/>
        </w:rPr>
        <w:t>；</w:t>
      </w:r>
      <w:r>
        <w:rPr>
          <w:rFonts w:hint="eastAsia"/>
          <w:sz w:val="24"/>
          <w:szCs w:val="24"/>
          <w:lang w:val="en-US" w:eastAsia="zh-CN"/>
        </w:rPr>
        <w:t>专业核心模块</w:t>
      </w:r>
      <w:r>
        <w:rPr>
          <w:rFonts w:hint="eastAsia" w:ascii="宋体" w:hAnsi="宋体" w:eastAsia="宋体" w:cs="宋体"/>
          <w:sz w:val="24"/>
          <w:szCs w:val="24"/>
          <w:lang w:val="en-US" w:eastAsia="zh-CN"/>
        </w:rPr>
        <w:t>具有</w:t>
      </w:r>
      <w:r>
        <w:rPr>
          <w:rFonts w:hint="eastAsia"/>
          <w:sz w:val="24"/>
          <w:szCs w:val="24"/>
          <w:lang w:val="en-US" w:eastAsia="zh-CN"/>
        </w:rPr>
        <w:t>系统性，注重宽知识性和专业基础理论的培养</w:t>
      </w:r>
      <w:r>
        <w:rPr>
          <w:rFonts w:hint="eastAsia" w:ascii="宋体" w:hAnsi="宋体" w:eastAsia="宋体" w:cs="宋体"/>
          <w:sz w:val="24"/>
          <w:szCs w:val="24"/>
          <w:lang w:val="en-US" w:eastAsia="zh-CN"/>
        </w:rPr>
        <w:t>；</w:t>
      </w:r>
      <w:r>
        <w:rPr>
          <w:rFonts w:hint="eastAsia"/>
          <w:sz w:val="24"/>
          <w:szCs w:val="24"/>
          <w:lang w:val="en-US" w:eastAsia="zh-CN"/>
        </w:rPr>
        <w:t>限定选修模块具有方法性，注重专业应用能力的培养；综合实践模块具有实践性，注重实际操作技能的培养。</w:t>
      </w:r>
      <w:r>
        <w:rPr>
          <w:rFonts w:hint="eastAsia" w:ascii="宋体" w:hAnsi="宋体" w:eastAsia="宋体" w:cs="宋体"/>
          <w:sz w:val="24"/>
          <w:szCs w:val="24"/>
          <w:lang w:val="en-US" w:eastAsia="zh-CN"/>
        </w:rPr>
        <w:t>六个模块紧密结合、有效衔接。通过人才培养方案的设计与构造，为“新商科”人才培养奠定扎实的理论基础。</w:t>
      </w:r>
    </w:p>
    <w:p>
      <w:pPr>
        <w:numPr>
          <w:ilvl w:val="0"/>
          <w:numId w:val="5"/>
        </w:numPr>
        <w:spacing w:line="360" w:lineRule="auto"/>
        <w:ind w:left="420" w:leftChars="0" w:firstLine="0" w:firstLineChars="0"/>
        <w:rPr>
          <w:rFonts w:hint="eastAsia"/>
          <w:sz w:val="24"/>
          <w:szCs w:val="24"/>
          <w:lang w:val="en-US" w:eastAsia="zh-CN"/>
        </w:rPr>
      </w:pPr>
      <w:r>
        <w:rPr>
          <w:rFonts w:hint="eastAsia"/>
          <w:sz w:val="24"/>
          <w:szCs w:val="24"/>
          <w:lang w:val="en-US" w:eastAsia="zh-CN"/>
        </w:rPr>
        <w:t>通用基础模块（具有工具性，注重德智体美的协调培养）</w:t>
      </w:r>
    </w:p>
    <w:p>
      <w:pPr>
        <w:numPr>
          <w:ilvl w:val="0"/>
          <w:numId w:val="5"/>
        </w:numPr>
        <w:spacing w:line="360" w:lineRule="auto"/>
        <w:ind w:left="420" w:leftChars="0" w:firstLine="0" w:firstLineChars="0"/>
        <w:rPr>
          <w:rFonts w:hint="default"/>
          <w:sz w:val="24"/>
          <w:szCs w:val="24"/>
          <w:lang w:val="en-US" w:eastAsia="zh-CN"/>
        </w:rPr>
      </w:pPr>
      <w:r>
        <w:rPr>
          <w:rFonts w:hint="eastAsia"/>
          <w:sz w:val="24"/>
          <w:szCs w:val="24"/>
          <w:lang w:val="en-US" w:eastAsia="zh-CN"/>
        </w:rPr>
        <w:t>社团兴趣模块（具有开放性，注重素质和个性化的培养）</w:t>
      </w:r>
    </w:p>
    <w:p>
      <w:pPr>
        <w:numPr>
          <w:ilvl w:val="0"/>
          <w:numId w:val="5"/>
        </w:numPr>
        <w:spacing w:line="360" w:lineRule="auto"/>
        <w:ind w:left="420" w:leftChars="0" w:firstLine="0" w:firstLineChars="0"/>
        <w:rPr>
          <w:rFonts w:hint="eastAsia"/>
          <w:sz w:val="24"/>
          <w:szCs w:val="24"/>
          <w:lang w:val="en-US" w:eastAsia="zh-CN"/>
        </w:rPr>
      </w:pPr>
      <w:r>
        <w:rPr>
          <w:rFonts w:hint="eastAsia"/>
          <w:sz w:val="24"/>
          <w:szCs w:val="24"/>
          <w:lang w:val="en-US" w:eastAsia="zh-CN"/>
        </w:rPr>
        <w:t>任意选修模块（具有全面性，注重人文和专业素养的培养）</w:t>
      </w:r>
    </w:p>
    <w:p>
      <w:pPr>
        <w:numPr>
          <w:ilvl w:val="0"/>
          <w:numId w:val="5"/>
        </w:numPr>
        <w:spacing w:line="360" w:lineRule="auto"/>
        <w:ind w:left="420" w:leftChars="0" w:firstLine="0" w:firstLineChars="0"/>
        <w:rPr>
          <w:rFonts w:hint="default"/>
          <w:sz w:val="24"/>
          <w:szCs w:val="24"/>
          <w:lang w:val="en-US" w:eastAsia="zh-CN"/>
        </w:rPr>
      </w:pPr>
      <w:r>
        <w:rPr>
          <w:rFonts w:hint="eastAsia"/>
          <w:sz w:val="24"/>
          <w:szCs w:val="24"/>
          <w:lang w:val="en-US" w:eastAsia="zh-CN"/>
        </w:rPr>
        <w:t>专业核心模块（具有系统性，注重宽知识性和专业基础理论的培养）</w:t>
      </w:r>
    </w:p>
    <w:p>
      <w:pPr>
        <w:numPr>
          <w:ilvl w:val="0"/>
          <w:numId w:val="5"/>
        </w:numPr>
        <w:spacing w:line="360" w:lineRule="auto"/>
        <w:ind w:left="420" w:leftChars="0" w:firstLine="0" w:firstLineChars="0"/>
        <w:rPr>
          <w:rFonts w:hint="default"/>
          <w:sz w:val="24"/>
          <w:szCs w:val="24"/>
          <w:lang w:val="en-US" w:eastAsia="zh-CN"/>
        </w:rPr>
      </w:pPr>
      <w:r>
        <w:rPr>
          <w:rFonts w:hint="eastAsia"/>
          <w:sz w:val="24"/>
          <w:szCs w:val="24"/>
          <w:lang w:val="en-US" w:eastAsia="zh-CN"/>
        </w:rPr>
        <w:t>限定选修模块（具有方法性，注重专业应用能力的培养）</w:t>
      </w:r>
    </w:p>
    <w:p>
      <w:pPr>
        <w:numPr>
          <w:ilvl w:val="0"/>
          <w:numId w:val="5"/>
        </w:numPr>
        <w:spacing w:line="360" w:lineRule="auto"/>
        <w:ind w:left="420" w:leftChars="0" w:firstLine="0" w:firstLineChars="0"/>
        <w:rPr>
          <w:rFonts w:hint="default"/>
          <w:sz w:val="24"/>
          <w:szCs w:val="24"/>
          <w:lang w:val="en-US" w:eastAsia="zh-CN"/>
        </w:rPr>
      </w:pPr>
      <w:r>
        <w:rPr>
          <w:rFonts w:hint="eastAsia"/>
          <w:sz w:val="24"/>
          <w:szCs w:val="24"/>
          <w:lang w:val="en-US" w:eastAsia="zh-CN"/>
        </w:rPr>
        <w:t>综合实践模块（具有实践性，注重实际操作技能的培养）</w:t>
      </w:r>
    </w:p>
    <w:p>
      <w:pPr>
        <w:numPr>
          <w:ilvl w:val="0"/>
          <w:numId w:val="0"/>
        </w:numPr>
        <w:spacing w:line="360" w:lineRule="auto"/>
        <w:ind w:left="420" w:leftChars="0"/>
        <w:rPr>
          <w:rFonts w:hint="eastAsia"/>
          <w:sz w:val="24"/>
          <w:szCs w:val="24"/>
          <w:lang w:val="en-US" w:eastAsia="zh-CN"/>
        </w:rPr>
      </w:pPr>
    </w:p>
    <w:p>
      <w:pPr>
        <w:numPr>
          <w:ilvl w:val="0"/>
          <w:numId w:val="0"/>
        </w:numPr>
        <w:spacing w:line="360" w:lineRule="auto"/>
        <w:ind w:left="420" w:leftChars="0"/>
        <w:rPr>
          <w:rFonts w:hint="eastAsia"/>
          <w:sz w:val="24"/>
          <w:szCs w:val="24"/>
          <w:lang w:val="en-US" w:eastAsia="zh-CN"/>
        </w:rPr>
      </w:pPr>
    </w:p>
    <w:p>
      <w:pPr>
        <w:numPr>
          <w:ilvl w:val="0"/>
          <w:numId w:val="0"/>
        </w:numPr>
        <w:spacing w:line="360" w:lineRule="auto"/>
        <w:ind w:left="420" w:leftChars="0"/>
        <w:rPr>
          <w:rFonts w:hint="default"/>
          <w:sz w:val="24"/>
          <w:szCs w:val="24"/>
          <w:lang w:val="en-US" w:eastAsia="zh-CN"/>
        </w:rPr>
      </w:pPr>
      <w:r>
        <w:drawing>
          <wp:inline distT="0" distB="0" distL="114300" distR="114300">
            <wp:extent cx="5273040" cy="2890520"/>
            <wp:effectExtent l="0" t="0" r="381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3040" cy="2890520"/>
                    </a:xfrm>
                    <a:prstGeom prst="rect">
                      <a:avLst/>
                    </a:prstGeom>
                    <a:noFill/>
                    <a:ln>
                      <a:noFill/>
                    </a:ln>
                  </pic:spPr>
                </pic:pic>
              </a:graphicData>
            </a:graphic>
          </wp:inline>
        </w:drawing>
      </w: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2"/>
        </w:numPr>
        <w:spacing w:line="360" w:lineRule="auto"/>
        <w:ind w:left="0" w:leftChars="0" w:firstLine="0" w:firstLineChars="0"/>
        <w:outlineLvl w:val="1"/>
        <w:rPr>
          <w:rFonts w:hint="default" w:ascii="黑体" w:hAnsi="黑体" w:eastAsia="黑体" w:cs="黑体"/>
          <w:sz w:val="24"/>
          <w:szCs w:val="24"/>
          <w:highlight w:val="yellow"/>
          <w:lang w:val="en-US" w:eastAsia="zh-CN"/>
        </w:rPr>
      </w:pPr>
      <w:r>
        <w:rPr>
          <w:rFonts w:hint="default" w:ascii="黑体" w:hAnsi="黑体" w:eastAsia="黑体" w:cs="黑体"/>
          <w:sz w:val="24"/>
          <w:szCs w:val="24"/>
          <w:highlight w:val="yellow"/>
          <w:lang w:val="en-US" w:eastAsia="zh-CN"/>
        </w:rPr>
        <w:t>探索素养培育的教学新模式</w:t>
      </w:r>
    </w:p>
    <w:p>
      <w:pPr>
        <w:numPr>
          <w:ilvl w:val="0"/>
          <w:numId w:val="0"/>
        </w:numPr>
        <w:spacing w:line="360" w:lineRule="auto"/>
        <w:ind w:leftChars="0" w:firstLine="480" w:firstLineChars="200"/>
        <w:outlineLvl w:val="9"/>
        <w:rPr>
          <w:rFonts w:hint="eastAsia" w:ascii="宋体" w:hAnsi="宋体" w:eastAsia="宋体" w:cs="宋体"/>
          <w:sz w:val="24"/>
          <w:szCs w:val="24"/>
          <w:lang w:val="en-US" w:eastAsia="zh-CN"/>
        </w:rPr>
      </w:pPr>
      <w:bookmarkStart w:id="0" w:name="_Toc2340463"/>
      <w:r>
        <w:rPr>
          <w:rFonts w:hint="eastAsia" w:ascii="宋体" w:hAnsi="宋体" w:eastAsia="宋体" w:cs="宋体"/>
          <w:sz w:val="24"/>
          <w:szCs w:val="24"/>
          <w:lang w:val="en-US" w:eastAsia="zh-CN"/>
        </w:rPr>
        <w:t>从教学模式的选用上，虽然新课程倡导“自主•合作•探究”的教学模式，但古人云：运用之妙，存乎一心，因此，在实际的教学过程中，我们在遵循基本原则的前提下，根据实际情况，结合课程内容、学生状况和教师特点做到了教学模式的灵活应用，发挥了教学模式运用中的创造性，课堂活了起来，教学效果也自然火了起来。</w:t>
      </w:r>
    </w:p>
    <w:p>
      <w:pPr>
        <w:numPr>
          <w:ilvl w:val="0"/>
          <w:numId w:val="6"/>
        </w:numPr>
        <w:spacing w:line="360" w:lineRule="auto"/>
        <w:ind w:leftChars="0" w:firstLine="480" w:firstLineChars="200"/>
        <w:outlineLvl w:val="9"/>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在外贸综合技能选修课上，采取“自主•合作•探究”式。具体：学生特点，课程内容，教师特点，教学手段，教学过程，成果呈现方式……</w:t>
      </w:r>
    </w:p>
    <w:p>
      <w:pPr>
        <w:numPr>
          <w:ilvl w:val="0"/>
          <w:numId w:val="6"/>
        </w:numPr>
        <w:spacing w:line="360" w:lineRule="auto"/>
        <w:ind w:leftChars="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在理解与表达实验课程上，采取主题引导，“自主•探究”式。具体比如理解与表达课程中，一个老师担任两个班级的教学，虽然都是采取主题式引导教学，但因为学生特点不一样，授课方式也不一样。其中一个班级的学生普遍积极热情，集体荣誉感强，喜欢思考，发言积极，愿意分享，那么在课堂教学中可以采取“主题介绍——学生交流——主题分解——学生分享”的方式，将课堂更多的还给学生，课后作业也可以鼓励学生采取各种方式进行主题分享，可以交纸质稿、电子稿、视频……</w:t>
      </w:r>
    </w:p>
    <w:p>
      <w:pPr>
        <w:tabs>
          <w:tab w:val="left" w:pos="6615"/>
        </w:tabs>
        <w:spacing w:line="360" w:lineRule="auto"/>
        <w:jc w:val="left"/>
        <w:outlineLvl w:val="0"/>
        <w:rPr>
          <w:rFonts w:hint="eastAsia" w:ascii="宋体" w:hAnsi="宋体" w:cs="宋体"/>
          <w:b/>
          <w:bCs/>
          <w:sz w:val="24"/>
        </w:rPr>
      </w:pPr>
    </w:p>
    <w:p>
      <w:pPr>
        <w:tabs>
          <w:tab w:val="left" w:pos="6615"/>
        </w:tabs>
        <w:spacing w:line="360" w:lineRule="auto"/>
        <w:jc w:val="left"/>
        <w:outlineLvl w:val="0"/>
        <w:rPr>
          <w:rFonts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基于核心素养培育的《</w:t>
      </w:r>
      <w:r>
        <w:rPr>
          <w:rFonts w:hint="eastAsia" w:ascii="宋体" w:hAnsi="宋体" w:cs="宋体"/>
          <w:b/>
          <w:bCs/>
          <w:sz w:val="24"/>
          <w:lang w:eastAsia="zh-CN"/>
        </w:rPr>
        <w:t>国际贸易</w:t>
      </w:r>
      <w:r>
        <w:rPr>
          <w:rFonts w:hint="eastAsia" w:ascii="宋体" w:hAnsi="宋体" w:cs="宋体"/>
          <w:b/>
          <w:bCs/>
          <w:sz w:val="24"/>
        </w:rPr>
        <w:t>磋商</w:t>
      </w:r>
      <w:r>
        <w:rPr>
          <w:rFonts w:hint="eastAsia" w:ascii="宋体" w:hAnsi="宋体" w:cs="宋体"/>
          <w:b/>
          <w:bCs/>
          <w:sz w:val="24"/>
          <w:lang w:eastAsia="zh-CN"/>
        </w:rPr>
        <w:t>与展示</w:t>
      </w:r>
      <w:r>
        <w:rPr>
          <w:rFonts w:hint="eastAsia" w:ascii="宋体" w:hAnsi="宋体" w:cs="宋体"/>
          <w:b/>
          <w:bCs/>
          <w:sz w:val="24"/>
        </w:rPr>
        <w:t>》专业</w:t>
      </w:r>
      <w:r>
        <w:rPr>
          <w:rFonts w:hint="eastAsia" w:ascii="宋体" w:hAnsi="宋体" w:cs="宋体"/>
          <w:b/>
          <w:bCs/>
          <w:sz w:val="24"/>
          <w:lang w:val="en-US" w:eastAsia="zh-CN"/>
        </w:rPr>
        <w:t>综合</w:t>
      </w:r>
      <w:r>
        <w:rPr>
          <w:rFonts w:hint="eastAsia" w:ascii="宋体" w:hAnsi="宋体" w:cs="宋体"/>
          <w:b/>
          <w:bCs/>
          <w:sz w:val="24"/>
        </w:rPr>
        <w:t>实践</w:t>
      </w:r>
      <w:r>
        <w:rPr>
          <w:rFonts w:hint="eastAsia" w:ascii="宋体" w:hAnsi="宋体" w:cs="宋体"/>
          <w:b/>
          <w:bCs/>
          <w:sz w:val="24"/>
          <w:lang w:val="en-US" w:eastAsia="zh-CN"/>
        </w:rPr>
        <w:t>课程</w:t>
      </w:r>
      <w:r>
        <w:rPr>
          <w:rFonts w:hint="eastAsia" w:ascii="宋体" w:hAnsi="宋体" w:cs="宋体"/>
          <w:b/>
          <w:bCs/>
          <w:sz w:val="24"/>
        </w:rPr>
        <w:t>初探</w:t>
      </w:r>
      <w:bookmarkEnd w:id="0"/>
    </w:p>
    <w:p>
      <w:pPr>
        <w:tabs>
          <w:tab w:val="left" w:pos="6615"/>
        </w:tabs>
        <w:spacing w:line="360" w:lineRule="auto"/>
        <w:ind w:firstLine="481"/>
        <w:jc w:val="left"/>
        <w:outlineLvl w:val="2"/>
        <w:rPr>
          <w:rFonts w:ascii="宋体" w:hAnsi="宋体" w:cs="宋体"/>
          <w:sz w:val="24"/>
        </w:rPr>
      </w:pPr>
      <w:bookmarkStart w:id="1" w:name="_Toc2340465"/>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sz w:val="24"/>
        </w:rPr>
        <w:t>课程定位</w:t>
      </w:r>
      <w:bookmarkEnd w:id="1"/>
    </w:p>
    <w:p>
      <w:pPr>
        <w:tabs>
          <w:tab w:val="left" w:pos="6615"/>
        </w:tabs>
        <w:spacing w:line="360" w:lineRule="auto"/>
        <w:ind w:firstLine="481"/>
        <w:jc w:val="left"/>
        <w:rPr>
          <w:rFonts w:ascii="宋体" w:hAnsi="宋体" w:cs="宋体"/>
          <w:sz w:val="24"/>
        </w:rPr>
      </w:pPr>
      <w:r>
        <w:rPr>
          <w:rFonts w:hint="eastAsia" w:ascii="宋体" w:hAnsi="宋体" w:cs="宋体"/>
          <w:sz w:val="24"/>
          <w:lang w:eastAsia="zh-CN"/>
        </w:rPr>
        <w:t>国际贸易磋商与展示市场营销</w:t>
      </w:r>
      <w:r>
        <w:rPr>
          <w:rFonts w:hint="eastAsia" w:ascii="宋体" w:hAnsi="宋体" w:cs="宋体"/>
          <w:sz w:val="24"/>
        </w:rPr>
        <w:t>外贸类人才工作的核心环节，要求专业知识与技能、英语口语表达、商务谈判技巧等多方面的综合运用，要求学生有较强的表达能力、沟通能力、写作能力、合作能力、创新能力等综合能力。课程是以宁波市教育局发布的《国际商务专业学生职业能力大赛技术文件》文件为指导思想，以技能比赛为教学契机，通过“产教融合、校企合作”，实现项目化课程开发与设计的职业性、实践性和开放性。为此，课程教学团队走访调研多家外贸企业，最终以宁波康大美术有限公司为合作对象，在课程中模拟企业真实谈判场景，通过对教学内容的系统性项目化的教学设计，构建基于理实一体和任务驱动的课程教学模式，给学生以感性认知，从而提升商贸类学生的核心素养。</w:t>
      </w:r>
    </w:p>
    <w:p>
      <w:pPr>
        <w:tabs>
          <w:tab w:val="left" w:pos="6615"/>
        </w:tabs>
        <w:spacing w:line="360" w:lineRule="auto"/>
        <w:ind w:firstLine="481"/>
        <w:jc w:val="left"/>
        <w:outlineLvl w:val="2"/>
        <w:rPr>
          <w:rFonts w:ascii="宋体" w:hAnsi="宋体" w:cs="宋体"/>
          <w:sz w:val="24"/>
        </w:rPr>
      </w:pPr>
      <w:bookmarkStart w:id="2" w:name="_Toc2340466"/>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课程设计理念</w:t>
      </w:r>
      <w:bookmarkEnd w:id="2"/>
    </w:p>
    <w:p>
      <w:pPr>
        <w:tabs>
          <w:tab w:val="left" w:pos="6615"/>
        </w:tabs>
        <w:spacing w:line="360" w:lineRule="auto"/>
        <w:ind w:firstLine="481"/>
        <w:jc w:val="left"/>
        <w:rPr>
          <w:rFonts w:ascii="宋体" w:hAnsi="宋体" w:cs="宋体"/>
          <w:sz w:val="24"/>
        </w:rPr>
      </w:pPr>
      <w:r>
        <w:rPr>
          <w:rFonts w:hint="eastAsia" w:ascii="宋体" w:hAnsi="宋体" w:cs="宋体"/>
          <w:sz w:val="24"/>
        </w:rPr>
        <w:t>结合“新商科”的人才培养理念，为适应时代要求，在培养学生基础知识和基本技能的过程中，强化学生关键能力培养。培养认知能力，引导学生具备独立思考、逻辑推理、信息加工、学会学习、语言表达和文字写作的素养，养成终身学习的意识和能力。培养合作能力，引导学生学会自我管理，学会与他人合作，学会处理好个人与社会的关系，遵守、履行道德准则和行为规范。培养创新能力，激发学生好奇心、想象力和创新思维，养成创新人格，鼓励学生勇于探索、大胆尝试、创新创造。培养职业能力，引导学生适应社会需求，树立爱岗敬业、精益求精的职业精神，践行知行合一，积极动手实践和解决实际问题。</w:t>
      </w:r>
    </w:p>
    <w:p>
      <w:pPr>
        <w:tabs>
          <w:tab w:val="left" w:pos="6615"/>
        </w:tabs>
        <w:spacing w:line="360" w:lineRule="auto"/>
        <w:jc w:val="left"/>
        <w:outlineLvl w:val="1"/>
        <w:rPr>
          <w:rFonts w:ascii="宋体" w:hAnsi="宋体" w:cs="宋体"/>
          <w:sz w:val="24"/>
        </w:rPr>
      </w:pPr>
      <w:bookmarkStart w:id="3" w:name="_Toc2340467"/>
      <w:bookmarkStart w:id="4" w:name="_Toc18128_WPSOffice_Level3"/>
      <w:r>
        <w:rPr>
          <w:rFonts w:hint="eastAsia" w:ascii="宋体" w:hAnsi="宋体" w:cs="宋体"/>
          <w:b/>
          <w:bCs/>
          <w:sz w:val="24"/>
          <w:lang w:eastAsia="zh-CN"/>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rPr>
        <w:t>课程</w:t>
      </w:r>
      <w:bookmarkEnd w:id="3"/>
      <w:bookmarkEnd w:id="4"/>
      <w:bookmarkStart w:id="5" w:name="_Toc2340468"/>
      <w:r>
        <w:rPr>
          <w:rFonts w:hint="eastAsia" w:ascii="宋体" w:hAnsi="宋体" w:cs="宋体"/>
          <w:b/>
          <w:bCs/>
          <w:sz w:val="24"/>
          <w:lang w:eastAsia="zh-CN"/>
        </w:rPr>
        <w:t>目标</w:t>
      </w:r>
      <w:bookmarkEnd w:id="5"/>
    </w:p>
    <w:p>
      <w:pPr>
        <w:tabs>
          <w:tab w:val="left" w:pos="6615"/>
        </w:tabs>
        <w:spacing w:line="360" w:lineRule="auto"/>
        <w:ind w:firstLine="481"/>
        <w:jc w:val="left"/>
        <w:rPr>
          <w:rFonts w:ascii="宋体" w:hAnsi="宋体" w:cs="宋体"/>
          <w:sz w:val="24"/>
        </w:rPr>
      </w:pPr>
      <w:r>
        <w:rPr>
          <w:rFonts w:hint="eastAsia" w:ascii="宋体" w:hAnsi="宋体" w:cs="宋体"/>
          <w:sz w:val="24"/>
        </w:rPr>
        <w:t>通过本课程的学习与实践，能够使学生根据实际的任务巩固基础的国际贸易相关知识，掌握典型的谈判技巧和相关的外贸英语口语表达，培养其创造性地分析和解决问题的能力，并在团队合作、小组竞争的环境中提高自主创新的能力和学会学习的能力。</w:t>
      </w:r>
    </w:p>
    <w:p>
      <w:pPr>
        <w:tabs>
          <w:tab w:val="left" w:pos="6615"/>
        </w:tabs>
        <w:spacing w:line="360" w:lineRule="auto"/>
        <w:ind w:firstLine="481"/>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国际贸易磋商与展示</w:t>
      </w:r>
      <w:r>
        <w:rPr>
          <w:rFonts w:hint="eastAsia" w:ascii="宋体" w:hAnsi="宋体" w:cs="宋体"/>
          <w:sz w:val="24"/>
        </w:rPr>
        <w:t>》</w:t>
      </w:r>
      <w:r>
        <w:rPr>
          <w:rFonts w:hint="eastAsia" w:ascii="宋体" w:hAnsi="宋体" w:cs="宋体"/>
          <w:sz w:val="24"/>
          <w:lang w:eastAsia="zh-CN"/>
        </w:rPr>
        <w:t>技能提升</w:t>
      </w:r>
      <w:r>
        <w:rPr>
          <w:rFonts w:hint="eastAsia" w:ascii="宋体" w:hAnsi="宋体" w:cs="宋体"/>
          <w:sz w:val="24"/>
        </w:rPr>
        <w:t>选修课课程目标</w:t>
      </w:r>
    </w:p>
    <w:tbl>
      <w:tblPr>
        <w:tblStyle w:val="4"/>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72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tabs>
                <w:tab w:val="left" w:pos="6615"/>
              </w:tabs>
              <w:spacing w:line="360" w:lineRule="auto"/>
              <w:jc w:val="center"/>
              <w:rPr>
                <w:rFonts w:ascii="宋体" w:hAnsi="宋体" w:cs="宋体"/>
                <w:sz w:val="24"/>
              </w:rPr>
            </w:pPr>
            <w:r>
              <w:rPr>
                <w:rFonts w:hint="eastAsia" w:ascii="宋体" w:hAnsi="宋体" w:cs="宋体"/>
                <w:sz w:val="24"/>
              </w:rPr>
              <w:t>名称</w:t>
            </w:r>
          </w:p>
        </w:tc>
        <w:tc>
          <w:tcPr>
            <w:tcW w:w="727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教学目标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tabs>
                <w:tab w:val="left" w:pos="6615"/>
              </w:tabs>
              <w:spacing w:line="360" w:lineRule="auto"/>
              <w:jc w:val="center"/>
              <w:rPr>
                <w:rFonts w:ascii="宋体" w:hAnsi="宋体" w:cs="宋体"/>
                <w:sz w:val="24"/>
              </w:rPr>
            </w:pPr>
            <w:r>
              <w:rPr>
                <w:rFonts w:hint="eastAsia" w:ascii="宋体" w:hAnsi="宋体" w:cs="宋体"/>
                <w:sz w:val="24"/>
              </w:rPr>
              <w:t>知识目标</w:t>
            </w:r>
          </w:p>
        </w:tc>
        <w:tc>
          <w:tcPr>
            <w:tcW w:w="7277" w:type="dxa"/>
            <w:vAlign w:val="center"/>
          </w:tcPr>
          <w:p>
            <w:pPr>
              <w:tabs>
                <w:tab w:val="left" w:pos="6615"/>
              </w:tabs>
              <w:spacing w:line="360" w:lineRule="auto"/>
              <w:jc w:val="left"/>
              <w:rPr>
                <w:rFonts w:ascii="宋体" w:hAnsi="宋体" w:cs="宋体"/>
                <w:sz w:val="24"/>
              </w:rPr>
            </w:pPr>
            <w:r>
              <w:rPr>
                <w:rFonts w:hint="eastAsia" w:ascii="宋体" w:hAnsi="宋体" w:cs="宋体"/>
                <w:sz w:val="24"/>
              </w:rPr>
              <w:t>1、掌握外贸谈判的基本流程；</w:t>
            </w:r>
          </w:p>
          <w:p>
            <w:pPr>
              <w:tabs>
                <w:tab w:val="left" w:pos="6615"/>
              </w:tabs>
              <w:spacing w:line="360" w:lineRule="auto"/>
              <w:jc w:val="left"/>
              <w:rPr>
                <w:rFonts w:ascii="宋体" w:hAnsi="宋体" w:cs="宋体"/>
                <w:sz w:val="24"/>
              </w:rPr>
            </w:pPr>
            <w:r>
              <w:rPr>
                <w:rFonts w:hint="eastAsia" w:ascii="宋体" w:hAnsi="宋体" w:cs="宋体"/>
                <w:sz w:val="24"/>
              </w:rPr>
              <w:t>2、掌握相关信函的书写方法与技巧；</w:t>
            </w:r>
          </w:p>
          <w:p>
            <w:pPr>
              <w:tabs>
                <w:tab w:val="left" w:pos="6615"/>
              </w:tabs>
              <w:spacing w:line="360" w:lineRule="auto"/>
              <w:jc w:val="left"/>
              <w:rPr>
                <w:rFonts w:ascii="宋体" w:hAnsi="宋体" w:cs="宋体"/>
                <w:sz w:val="24"/>
              </w:rPr>
            </w:pPr>
            <w:r>
              <w:rPr>
                <w:rFonts w:hint="eastAsia" w:ascii="宋体" w:hAnsi="宋体" w:cs="宋体"/>
                <w:sz w:val="24"/>
              </w:rPr>
              <w:t>3、掌握相关的国际贸易实务基础知识；</w:t>
            </w:r>
          </w:p>
          <w:p>
            <w:pPr>
              <w:tabs>
                <w:tab w:val="left" w:pos="6615"/>
              </w:tabs>
              <w:spacing w:line="360" w:lineRule="auto"/>
              <w:jc w:val="left"/>
              <w:rPr>
                <w:rFonts w:ascii="宋体" w:hAnsi="宋体" w:cs="宋体"/>
                <w:sz w:val="24"/>
              </w:rPr>
            </w:pPr>
            <w:r>
              <w:rPr>
                <w:rFonts w:hint="eastAsia" w:ascii="宋体" w:hAnsi="宋体" w:cs="宋体"/>
                <w:sz w:val="24"/>
              </w:rPr>
              <w:t>4、掌握相关企业的生产经营管理知识；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tabs>
                <w:tab w:val="left" w:pos="6615"/>
              </w:tabs>
              <w:spacing w:line="360" w:lineRule="auto"/>
              <w:jc w:val="center"/>
              <w:rPr>
                <w:rFonts w:ascii="宋体" w:hAnsi="宋体" w:cs="宋体"/>
                <w:sz w:val="24"/>
              </w:rPr>
            </w:pPr>
            <w:r>
              <w:rPr>
                <w:rFonts w:hint="eastAsia" w:ascii="宋体" w:hAnsi="宋体" w:cs="宋体"/>
                <w:sz w:val="24"/>
              </w:rPr>
              <w:t>技能目标</w:t>
            </w:r>
          </w:p>
        </w:tc>
        <w:tc>
          <w:tcPr>
            <w:tcW w:w="7277" w:type="dxa"/>
            <w:vAlign w:val="center"/>
          </w:tcPr>
          <w:p>
            <w:pPr>
              <w:tabs>
                <w:tab w:val="left" w:pos="6615"/>
              </w:tabs>
              <w:spacing w:line="360" w:lineRule="auto"/>
              <w:jc w:val="left"/>
              <w:rPr>
                <w:rFonts w:ascii="宋体" w:hAnsi="宋体" w:cs="宋体"/>
                <w:sz w:val="24"/>
              </w:rPr>
            </w:pPr>
            <w:r>
              <w:rPr>
                <w:rFonts w:hint="eastAsia" w:ascii="宋体" w:hAnsi="宋体" w:cs="宋体"/>
                <w:sz w:val="24"/>
              </w:rPr>
              <w:t>1、能够熟练应用相关专业理论知识对外贸业务进行处理和决策。</w:t>
            </w:r>
          </w:p>
          <w:p>
            <w:pPr>
              <w:tabs>
                <w:tab w:val="left" w:pos="6615"/>
              </w:tabs>
              <w:spacing w:line="360" w:lineRule="auto"/>
              <w:jc w:val="left"/>
              <w:rPr>
                <w:rFonts w:ascii="宋体" w:hAnsi="宋体" w:cs="宋体"/>
                <w:sz w:val="24"/>
              </w:rPr>
            </w:pPr>
            <w:r>
              <w:rPr>
                <w:rFonts w:hint="eastAsia" w:ascii="宋体" w:hAnsi="宋体" w:cs="宋体"/>
                <w:sz w:val="24"/>
              </w:rPr>
              <w:t>2、能够对磋商过程中产生的问题进行分析和初步解决；</w:t>
            </w:r>
          </w:p>
          <w:p>
            <w:pPr>
              <w:tabs>
                <w:tab w:val="left" w:pos="6615"/>
              </w:tabs>
              <w:spacing w:line="360" w:lineRule="auto"/>
              <w:jc w:val="left"/>
              <w:rPr>
                <w:rFonts w:ascii="宋体" w:hAnsi="宋体" w:cs="宋体"/>
                <w:sz w:val="24"/>
              </w:rPr>
            </w:pPr>
            <w:r>
              <w:rPr>
                <w:rFonts w:hint="eastAsia" w:ascii="宋体" w:hAnsi="宋体" w:cs="宋体"/>
                <w:sz w:val="24"/>
              </w:rPr>
              <w:t>3、能够基于企业的产品对潜在客户进行营销；</w:t>
            </w:r>
          </w:p>
          <w:p>
            <w:pPr>
              <w:tabs>
                <w:tab w:val="left" w:pos="6615"/>
              </w:tabs>
              <w:spacing w:line="360" w:lineRule="auto"/>
              <w:jc w:val="left"/>
              <w:rPr>
                <w:rFonts w:ascii="宋体" w:hAnsi="宋体" w:cs="宋体"/>
                <w:sz w:val="24"/>
              </w:rPr>
            </w:pPr>
            <w:r>
              <w:rPr>
                <w:rFonts w:hint="eastAsia" w:ascii="宋体" w:hAnsi="宋体" w:cs="宋体"/>
                <w:sz w:val="24"/>
              </w:rPr>
              <w:t>4、具备良好的信息处理能力和口语表达能力；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1245" w:type="dxa"/>
            <w:vAlign w:val="center"/>
          </w:tcPr>
          <w:p>
            <w:pPr>
              <w:tabs>
                <w:tab w:val="left" w:pos="6615"/>
              </w:tabs>
              <w:spacing w:line="360" w:lineRule="auto"/>
              <w:jc w:val="center"/>
              <w:rPr>
                <w:rFonts w:ascii="宋体" w:hAnsi="宋体" w:cs="宋体"/>
                <w:sz w:val="24"/>
              </w:rPr>
            </w:pPr>
            <w:r>
              <w:rPr>
                <w:rFonts w:hint="eastAsia" w:ascii="宋体" w:hAnsi="宋体" w:cs="宋体"/>
                <w:sz w:val="24"/>
              </w:rPr>
              <w:t>素质目标</w:t>
            </w:r>
          </w:p>
        </w:tc>
        <w:tc>
          <w:tcPr>
            <w:tcW w:w="7277" w:type="dxa"/>
            <w:vAlign w:val="center"/>
          </w:tcPr>
          <w:p>
            <w:pPr>
              <w:tabs>
                <w:tab w:val="left" w:pos="6615"/>
              </w:tabs>
              <w:spacing w:line="360" w:lineRule="auto"/>
              <w:jc w:val="left"/>
              <w:rPr>
                <w:rFonts w:ascii="宋体" w:hAnsi="宋体" w:cs="宋体"/>
                <w:sz w:val="24"/>
              </w:rPr>
            </w:pPr>
            <w:r>
              <w:rPr>
                <w:rFonts w:hint="eastAsia" w:ascii="宋体" w:hAnsi="宋体" w:cs="宋体"/>
                <w:sz w:val="24"/>
              </w:rPr>
              <w:t>1、具备良好素质：责任感、决策力和自我调整能力；</w:t>
            </w:r>
          </w:p>
          <w:p>
            <w:pPr>
              <w:tabs>
                <w:tab w:val="left" w:pos="6615"/>
              </w:tabs>
              <w:spacing w:line="360" w:lineRule="auto"/>
              <w:jc w:val="left"/>
              <w:rPr>
                <w:rFonts w:ascii="宋体" w:hAnsi="宋体" w:cs="宋体"/>
                <w:sz w:val="24"/>
              </w:rPr>
            </w:pPr>
            <w:r>
              <w:rPr>
                <w:rFonts w:hint="eastAsia" w:ascii="宋体" w:hAnsi="宋体" w:cs="宋体"/>
                <w:sz w:val="24"/>
              </w:rPr>
              <w:t>2、具备良好的沟通能力、团队合作能力和自主学习能力；</w:t>
            </w:r>
          </w:p>
          <w:p>
            <w:pPr>
              <w:tabs>
                <w:tab w:val="left" w:pos="6615"/>
              </w:tabs>
              <w:spacing w:line="360" w:lineRule="auto"/>
              <w:jc w:val="left"/>
              <w:rPr>
                <w:rFonts w:ascii="宋体" w:hAnsi="宋体" w:cs="宋体"/>
                <w:sz w:val="24"/>
              </w:rPr>
            </w:pPr>
            <w:r>
              <w:rPr>
                <w:rFonts w:hint="eastAsia" w:ascii="宋体" w:hAnsi="宋体" w:cs="宋体"/>
                <w:sz w:val="24"/>
              </w:rPr>
              <w:t>3、具备敢于打破传统，在破中立的创新精神和营销精神；</w:t>
            </w:r>
          </w:p>
          <w:p>
            <w:pPr>
              <w:tabs>
                <w:tab w:val="left" w:pos="6615"/>
              </w:tabs>
              <w:spacing w:line="360" w:lineRule="auto"/>
              <w:jc w:val="left"/>
              <w:rPr>
                <w:rFonts w:ascii="宋体" w:hAnsi="宋体" w:cs="宋体"/>
                <w:sz w:val="24"/>
              </w:rPr>
            </w:pPr>
            <w:r>
              <w:rPr>
                <w:rFonts w:hint="eastAsia" w:ascii="宋体" w:hAnsi="宋体" w:cs="宋体"/>
                <w:sz w:val="24"/>
              </w:rPr>
              <w:t>4、具备良好的商务谈判礼仪与沟通表达能力。</w:t>
            </w:r>
          </w:p>
        </w:tc>
      </w:tr>
    </w:tbl>
    <w:p>
      <w:pPr>
        <w:tabs>
          <w:tab w:val="left" w:pos="6615"/>
        </w:tabs>
        <w:spacing w:line="360" w:lineRule="auto"/>
        <w:jc w:val="left"/>
        <w:outlineLvl w:val="2"/>
        <w:rPr>
          <w:rFonts w:ascii="宋体" w:hAnsi="宋体" w:cs="宋体"/>
          <w:sz w:val="24"/>
        </w:rPr>
      </w:pPr>
      <w:bookmarkStart w:id="6" w:name="_Toc2340469"/>
      <w:r>
        <w:rPr>
          <w:rFonts w:hint="eastAsia" w:ascii="宋体" w:hAnsi="宋体" w:cs="宋体"/>
          <w:b/>
          <w:bCs/>
          <w:sz w:val="24"/>
          <w:lang w:eastAsia="zh-CN"/>
        </w:rPr>
        <w:t>（</w:t>
      </w:r>
      <w:r>
        <w:rPr>
          <w:rFonts w:hint="eastAsia" w:ascii="宋体" w:hAnsi="宋体" w:cs="宋体"/>
          <w:b/>
          <w:bCs/>
          <w:sz w:val="24"/>
          <w:lang w:val="en-US" w:eastAsia="zh-CN"/>
        </w:rPr>
        <w:t>4</w:t>
      </w:r>
      <w:r>
        <w:rPr>
          <w:rFonts w:hint="eastAsia" w:ascii="宋体" w:hAnsi="宋体" w:cs="宋体"/>
          <w:b/>
          <w:bCs/>
          <w:sz w:val="24"/>
          <w:lang w:eastAsia="zh-CN"/>
        </w:rPr>
        <w:t>）课程内容</w:t>
      </w:r>
      <w:bookmarkEnd w:id="6"/>
    </w:p>
    <w:p>
      <w:pPr>
        <w:tabs>
          <w:tab w:val="left" w:pos="6615"/>
        </w:tabs>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eastAsia="zh-CN"/>
        </w:rPr>
        <w:t>国际贸易磋商与展示</w:t>
      </w:r>
      <w:r>
        <w:rPr>
          <w:rFonts w:hint="eastAsia" w:ascii="宋体" w:hAnsi="宋体" w:cs="宋体"/>
          <w:sz w:val="24"/>
        </w:rPr>
        <w:t>》课程内容主要分成两大模块分别为产品展示模块和交易磋商模块，包括熟练应用进出口实务、外贸成本核算、外贸函电，这三大块的专业知识和技能；熟练应用市场营销技能以及企业文化的学习；熟练表达外贸英语口语等方面内容。</w:t>
      </w:r>
    </w:p>
    <w:p>
      <w:pPr>
        <w:tabs>
          <w:tab w:val="left" w:pos="6615"/>
        </w:tabs>
        <w:spacing w:line="360" w:lineRule="auto"/>
        <w:ind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国际贸易磋商与展示</w:t>
      </w:r>
      <w:r>
        <w:rPr>
          <w:rFonts w:hint="eastAsia" w:ascii="宋体" w:hAnsi="宋体" w:cs="宋体"/>
          <w:sz w:val="24"/>
        </w:rPr>
        <w:t>》课程内容设计方案</w:t>
      </w:r>
    </w:p>
    <w:tbl>
      <w:tblPr>
        <w:tblStyle w:val="4"/>
        <w:tblW w:w="852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700"/>
        <w:gridCol w:w="1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1" w:type="dxa"/>
          </w:tcPr>
          <w:p>
            <w:pPr>
              <w:tabs>
                <w:tab w:val="left" w:pos="6615"/>
              </w:tabs>
              <w:spacing w:line="360" w:lineRule="auto"/>
              <w:jc w:val="center"/>
              <w:rPr>
                <w:rFonts w:ascii="宋体" w:hAnsi="宋体" w:cs="宋体"/>
                <w:sz w:val="24"/>
              </w:rPr>
            </w:pPr>
            <w:r>
              <w:rPr>
                <w:rFonts w:hint="eastAsia" w:ascii="宋体" w:hAnsi="宋体" w:cs="宋体"/>
                <w:sz w:val="24"/>
              </w:rPr>
              <w:t>项目</w:t>
            </w:r>
          </w:p>
        </w:tc>
        <w:tc>
          <w:tcPr>
            <w:tcW w:w="4700" w:type="dxa"/>
          </w:tcPr>
          <w:p>
            <w:pPr>
              <w:tabs>
                <w:tab w:val="left" w:pos="6615"/>
              </w:tabs>
              <w:spacing w:line="360" w:lineRule="auto"/>
              <w:jc w:val="center"/>
              <w:rPr>
                <w:rFonts w:ascii="宋体" w:hAnsi="宋体" w:cs="宋体"/>
                <w:sz w:val="24"/>
              </w:rPr>
            </w:pPr>
            <w:r>
              <w:rPr>
                <w:rFonts w:hint="eastAsia" w:ascii="宋体" w:hAnsi="宋体" w:cs="宋体"/>
                <w:sz w:val="24"/>
              </w:rPr>
              <w:t>内容</w:t>
            </w:r>
          </w:p>
        </w:tc>
        <w:tc>
          <w:tcPr>
            <w:tcW w:w="1916" w:type="dxa"/>
          </w:tcPr>
          <w:p>
            <w:pPr>
              <w:tabs>
                <w:tab w:val="left" w:pos="6615"/>
              </w:tabs>
              <w:spacing w:line="360" w:lineRule="auto"/>
              <w:jc w:val="center"/>
              <w:rPr>
                <w:rFonts w:ascii="宋体" w:hAnsi="宋体" w:cs="宋体"/>
                <w:sz w:val="24"/>
              </w:rPr>
            </w:pPr>
            <w:r>
              <w:rPr>
                <w:rFonts w:hint="eastAsia" w:ascii="宋体" w:hAnsi="宋体" w:cs="宋体"/>
                <w:sz w:val="24"/>
              </w:rPr>
              <w:t>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tabs>
                <w:tab w:val="left" w:pos="6615"/>
              </w:tabs>
              <w:spacing w:line="360" w:lineRule="auto"/>
              <w:jc w:val="center"/>
              <w:rPr>
                <w:rFonts w:ascii="宋体" w:hAnsi="宋体" w:cs="宋体"/>
                <w:sz w:val="24"/>
              </w:rPr>
            </w:pPr>
            <w:r>
              <w:rPr>
                <w:rFonts w:hint="eastAsia" w:ascii="宋体" w:hAnsi="宋体" w:cs="宋体"/>
                <w:sz w:val="24"/>
              </w:rPr>
              <w:t>产品展示模块</w:t>
            </w:r>
          </w:p>
        </w:tc>
        <w:tc>
          <w:tcPr>
            <w:tcW w:w="4700" w:type="dxa"/>
          </w:tcPr>
          <w:p>
            <w:pPr>
              <w:numPr>
                <w:ilvl w:val="0"/>
                <w:numId w:val="7"/>
              </w:numPr>
              <w:tabs>
                <w:tab w:val="left" w:pos="6615"/>
              </w:tabs>
              <w:spacing w:line="360" w:lineRule="auto"/>
              <w:jc w:val="left"/>
              <w:rPr>
                <w:rFonts w:ascii="宋体" w:hAnsi="宋体" w:cs="宋体"/>
                <w:sz w:val="24"/>
              </w:rPr>
            </w:pPr>
            <w:r>
              <w:rPr>
                <w:rFonts w:hint="eastAsia" w:ascii="宋体" w:hAnsi="宋体" w:cs="宋体"/>
                <w:sz w:val="24"/>
              </w:rPr>
              <w:t>选取产品并进行亮点挖掘</w:t>
            </w:r>
          </w:p>
          <w:p>
            <w:pPr>
              <w:numPr>
                <w:ilvl w:val="0"/>
                <w:numId w:val="7"/>
              </w:numPr>
              <w:tabs>
                <w:tab w:val="left" w:pos="6615"/>
              </w:tabs>
              <w:spacing w:line="360" w:lineRule="auto"/>
              <w:jc w:val="left"/>
              <w:rPr>
                <w:rFonts w:ascii="宋体" w:hAnsi="宋体" w:cs="宋体"/>
                <w:sz w:val="24"/>
              </w:rPr>
            </w:pPr>
            <w:r>
              <w:rPr>
                <w:rFonts w:hint="eastAsia" w:ascii="宋体" w:hAnsi="宋体" w:cs="宋体"/>
                <w:sz w:val="24"/>
              </w:rPr>
              <w:t>确定展示方式及创意构想</w:t>
            </w:r>
          </w:p>
          <w:p>
            <w:pPr>
              <w:numPr>
                <w:ilvl w:val="0"/>
                <w:numId w:val="7"/>
              </w:numPr>
              <w:tabs>
                <w:tab w:val="left" w:pos="6615"/>
              </w:tabs>
              <w:spacing w:line="360" w:lineRule="auto"/>
              <w:jc w:val="left"/>
              <w:rPr>
                <w:rFonts w:ascii="宋体" w:hAnsi="宋体" w:cs="宋体"/>
                <w:sz w:val="24"/>
              </w:rPr>
            </w:pPr>
            <w:r>
              <w:rPr>
                <w:rFonts w:hint="eastAsia" w:ascii="宋体" w:hAnsi="宋体" w:cs="宋体"/>
                <w:sz w:val="24"/>
              </w:rPr>
              <w:t>明确营销模式并进行展示</w:t>
            </w:r>
          </w:p>
          <w:p>
            <w:pPr>
              <w:numPr>
                <w:ilvl w:val="0"/>
                <w:numId w:val="7"/>
              </w:numPr>
              <w:tabs>
                <w:tab w:val="left" w:pos="6615"/>
              </w:tabs>
              <w:spacing w:line="360" w:lineRule="auto"/>
              <w:jc w:val="left"/>
              <w:rPr>
                <w:rFonts w:ascii="宋体" w:hAnsi="宋体" w:cs="宋体"/>
                <w:sz w:val="24"/>
              </w:rPr>
            </w:pPr>
            <w:r>
              <w:rPr>
                <w:rFonts w:hint="eastAsia" w:ascii="宋体" w:hAnsi="宋体" w:cs="宋体"/>
                <w:sz w:val="24"/>
              </w:rPr>
              <w:t>制作展示视频与素材整理</w:t>
            </w:r>
          </w:p>
          <w:p>
            <w:pPr>
              <w:numPr>
                <w:ilvl w:val="0"/>
                <w:numId w:val="7"/>
              </w:numPr>
              <w:tabs>
                <w:tab w:val="left" w:pos="6615"/>
              </w:tabs>
              <w:spacing w:line="360" w:lineRule="auto"/>
              <w:jc w:val="left"/>
              <w:rPr>
                <w:rFonts w:ascii="宋体" w:hAnsi="宋体" w:cs="宋体"/>
                <w:sz w:val="24"/>
              </w:rPr>
            </w:pPr>
            <w:r>
              <w:rPr>
                <w:rFonts w:hint="eastAsia" w:ascii="宋体" w:hAnsi="宋体" w:cs="宋体"/>
                <w:sz w:val="24"/>
              </w:rPr>
              <w:t>展示文稿书写并进行模拟</w:t>
            </w:r>
          </w:p>
          <w:p>
            <w:pPr>
              <w:numPr>
                <w:ilvl w:val="0"/>
                <w:numId w:val="7"/>
              </w:numPr>
              <w:tabs>
                <w:tab w:val="left" w:pos="6615"/>
              </w:tabs>
              <w:spacing w:line="360" w:lineRule="auto"/>
              <w:jc w:val="left"/>
              <w:rPr>
                <w:rFonts w:ascii="宋体" w:hAnsi="宋体" w:cs="宋体"/>
                <w:sz w:val="24"/>
              </w:rPr>
            </w:pPr>
            <w:r>
              <w:rPr>
                <w:rFonts w:hint="eastAsia" w:ascii="宋体" w:hAnsi="宋体" w:cs="宋体"/>
                <w:sz w:val="24"/>
              </w:rPr>
              <w:t>头脑风暴并进行整合修改</w:t>
            </w:r>
          </w:p>
        </w:tc>
        <w:tc>
          <w:tcPr>
            <w:tcW w:w="1916" w:type="dxa"/>
          </w:tcPr>
          <w:p>
            <w:pPr>
              <w:spacing w:line="360" w:lineRule="auto"/>
              <w:jc w:val="center"/>
              <w:rPr>
                <w:rFonts w:ascii="宋体" w:hAnsi="宋体" w:cs="宋体"/>
                <w:sz w:val="24"/>
              </w:rPr>
            </w:pPr>
            <w:r>
              <w:rPr>
                <w:rFonts w:hint="eastAsia" w:ascii="宋体" w:hAnsi="宋体" w:cs="宋体"/>
                <w:sz w:val="24"/>
              </w:rPr>
              <w:t>互动发言</w:t>
            </w:r>
          </w:p>
          <w:p>
            <w:pPr>
              <w:spacing w:line="360" w:lineRule="auto"/>
              <w:jc w:val="center"/>
              <w:rPr>
                <w:rFonts w:ascii="宋体" w:hAnsi="宋体" w:cs="宋体"/>
                <w:sz w:val="24"/>
              </w:rPr>
            </w:pPr>
            <w:r>
              <w:rPr>
                <w:rFonts w:hint="eastAsia" w:ascii="宋体" w:hAnsi="宋体" w:cs="宋体"/>
                <w:sz w:val="24"/>
              </w:rPr>
              <w:t>小组讨论</w:t>
            </w:r>
          </w:p>
          <w:p>
            <w:pPr>
              <w:tabs>
                <w:tab w:val="left" w:pos="6615"/>
              </w:tabs>
              <w:spacing w:line="360" w:lineRule="auto"/>
              <w:jc w:val="center"/>
              <w:rPr>
                <w:rFonts w:ascii="宋体" w:hAnsi="宋体" w:cs="宋体"/>
                <w:sz w:val="24"/>
              </w:rPr>
            </w:pPr>
            <w:r>
              <w:rPr>
                <w:rFonts w:hint="eastAsia" w:ascii="宋体" w:hAnsi="宋体" w:cs="宋体"/>
                <w:sz w:val="24"/>
              </w:rPr>
              <w:t>模拟活动</w:t>
            </w:r>
          </w:p>
          <w:p>
            <w:pPr>
              <w:tabs>
                <w:tab w:val="left" w:pos="6615"/>
              </w:tabs>
              <w:spacing w:line="360" w:lineRule="auto"/>
              <w:jc w:val="center"/>
              <w:rPr>
                <w:rFonts w:ascii="宋体" w:hAnsi="宋体" w:cs="宋体"/>
                <w:sz w:val="24"/>
              </w:rPr>
            </w:pPr>
            <w:r>
              <w:rPr>
                <w:rFonts w:hint="eastAsia" w:ascii="宋体" w:hAnsi="宋体" w:cs="宋体"/>
                <w:sz w:val="24"/>
              </w:rPr>
              <w:t>团队展示</w:t>
            </w:r>
          </w:p>
          <w:p>
            <w:pPr>
              <w:tabs>
                <w:tab w:val="left" w:pos="6615"/>
              </w:tabs>
              <w:spacing w:line="360" w:lineRule="auto"/>
              <w:jc w:val="center"/>
              <w:rPr>
                <w:rFonts w:ascii="宋体" w:hAnsi="宋体" w:cs="宋体"/>
                <w:sz w:val="24"/>
              </w:rPr>
            </w:pPr>
            <w:r>
              <w:rPr>
                <w:rFonts w:hint="eastAsia" w:ascii="宋体" w:hAnsi="宋体" w:cs="宋体"/>
                <w:sz w:val="24"/>
              </w:rPr>
              <w:t>小组互评</w:t>
            </w:r>
          </w:p>
          <w:p>
            <w:pPr>
              <w:tabs>
                <w:tab w:val="left" w:pos="6615"/>
              </w:tabs>
              <w:spacing w:line="360" w:lineRule="auto"/>
              <w:jc w:val="center"/>
              <w:rPr>
                <w:rFonts w:ascii="宋体" w:hAnsi="宋体" w:cs="宋体"/>
                <w:sz w:val="24"/>
              </w:rPr>
            </w:pPr>
            <w:r>
              <w:rPr>
                <w:rFonts w:hint="eastAsia" w:ascii="宋体" w:hAnsi="宋体" w:cs="宋体"/>
                <w:sz w:val="24"/>
              </w:rPr>
              <w:t>企业连线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tabs>
                <w:tab w:val="left" w:pos="6615"/>
              </w:tabs>
              <w:spacing w:line="360" w:lineRule="auto"/>
              <w:jc w:val="center"/>
              <w:rPr>
                <w:rFonts w:ascii="宋体" w:hAnsi="宋体" w:cs="宋体"/>
                <w:sz w:val="24"/>
              </w:rPr>
            </w:pPr>
            <w:r>
              <w:rPr>
                <w:rFonts w:hint="eastAsia" w:ascii="宋体" w:hAnsi="宋体" w:cs="宋体"/>
                <w:sz w:val="24"/>
              </w:rPr>
              <w:t>交易磋商模块</w:t>
            </w:r>
          </w:p>
        </w:tc>
        <w:tc>
          <w:tcPr>
            <w:tcW w:w="4700" w:type="dxa"/>
          </w:tcPr>
          <w:p>
            <w:pPr>
              <w:tabs>
                <w:tab w:val="left" w:pos="6615"/>
              </w:tabs>
              <w:spacing w:line="360" w:lineRule="auto"/>
              <w:jc w:val="left"/>
              <w:rPr>
                <w:rFonts w:ascii="宋体" w:hAnsi="宋体" w:cs="宋体"/>
                <w:sz w:val="24"/>
              </w:rPr>
            </w:pPr>
            <w:r>
              <w:rPr>
                <w:rFonts w:hint="eastAsia" w:ascii="宋体" w:hAnsi="宋体" w:cs="宋体"/>
                <w:sz w:val="24"/>
              </w:rPr>
              <w:t>1、品名、品质、型号等产品基本情况了解</w:t>
            </w:r>
          </w:p>
          <w:p>
            <w:pPr>
              <w:tabs>
                <w:tab w:val="left" w:pos="6615"/>
              </w:tabs>
              <w:spacing w:line="360" w:lineRule="auto"/>
              <w:jc w:val="left"/>
              <w:rPr>
                <w:rFonts w:ascii="宋体" w:hAnsi="宋体" w:cs="宋体"/>
                <w:sz w:val="24"/>
              </w:rPr>
            </w:pPr>
            <w:r>
              <w:rPr>
                <w:rFonts w:hint="eastAsia" w:ascii="宋体" w:hAnsi="宋体" w:cs="宋体"/>
                <w:sz w:val="24"/>
              </w:rPr>
              <w:t>2、产品的包装情况，交易的数量</w:t>
            </w:r>
          </w:p>
          <w:p>
            <w:pPr>
              <w:tabs>
                <w:tab w:val="left" w:pos="6615"/>
              </w:tabs>
              <w:spacing w:line="360" w:lineRule="auto"/>
              <w:jc w:val="left"/>
              <w:rPr>
                <w:rFonts w:ascii="宋体" w:hAnsi="宋体" w:cs="宋体"/>
                <w:sz w:val="24"/>
              </w:rPr>
            </w:pPr>
            <w:r>
              <w:rPr>
                <w:rFonts w:hint="eastAsia" w:ascii="宋体" w:hAnsi="宋体" w:cs="宋体"/>
                <w:sz w:val="24"/>
              </w:rPr>
              <w:t>3、国际贸易结算</w:t>
            </w:r>
          </w:p>
          <w:p>
            <w:pPr>
              <w:tabs>
                <w:tab w:val="left" w:pos="6615"/>
              </w:tabs>
              <w:spacing w:line="360" w:lineRule="auto"/>
              <w:jc w:val="left"/>
              <w:rPr>
                <w:rFonts w:ascii="宋体" w:hAnsi="宋体" w:cs="宋体"/>
                <w:sz w:val="24"/>
              </w:rPr>
            </w:pPr>
            <w:r>
              <w:rPr>
                <w:rFonts w:hint="eastAsia" w:ascii="宋体" w:hAnsi="宋体" w:cs="宋体"/>
                <w:sz w:val="24"/>
              </w:rPr>
              <w:t>4、运输</w:t>
            </w:r>
          </w:p>
          <w:p>
            <w:pPr>
              <w:tabs>
                <w:tab w:val="left" w:pos="6615"/>
              </w:tabs>
              <w:spacing w:line="360" w:lineRule="auto"/>
              <w:jc w:val="left"/>
              <w:rPr>
                <w:rFonts w:ascii="宋体" w:hAnsi="宋体" w:cs="宋体"/>
                <w:sz w:val="24"/>
              </w:rPr>
            </w:pPr>
            <w:r>
              <w:rPr>
                <w:rFonts w:hint="eastAsia" w:ascii="宋体" w:hAnsi="宋体" w:cs="宋体"/>
                <w:sz w:val="24"/>
              </w:rPr>
              <w:t>5、保险</w:t>
            </w:r>
          </w:p>
          <w:p>
            <w:pPr>
              <w:tabs>
                <w:tab w:val="left" w:pos="6615"/>
              </w:tabs>
              <w:spacing w:line="360" w:lineRule="auto"/>
              <w:jc w:val="left"/>
              <w:rPr>
                <w:rFonts w:ascii="宋体" w:hAnsi="宋体" w:cs="宋体"/>
                <w:sz w:val="24"/>
              </w:rPr>
            </w:pPr>
            <w:r>
              <w:rPr>
                <w:rFonts w:hint="eastAsia" w:ascii="宋体" w:hAnsi="宋体" w:cs="宋体"/>
                <w:sz w:val="24"/>
              </w:rPr>
              <w:t>6、其他问题处理</w:t>
            </w:r>
          </w:p>
        </w:tc>
        <w:tc>
          <w:tcPr>
            <w:tcW w:w="1916" w:type="dxa"/>
          </w:tcPr>
          <w:p>
            <w:pPr>
              <w:tabs>
                <w:tab w:val="left" w:pos="6615"/>
              </w:tabs>
              <w:spacing w:line="360" w:lineRule="auto"/>
              <w:jc w:val="center"/>
              <w:rPr>
                <w:rFonts w:ascii="宋体" w:hAnsi="宋体" w:cs="宋体"/>
                <w:sz w:val="24"/>
              </w:rPr>
            </w:pPr>
            <w:r>
              <w:rPr>
                <w:rFonts w:hint="eastAsia" w:ascii="宋体" w:hAnsi="宋体" w:cs="宋体"/>
                <w:sz w:val="24"/>
              </w:rPr>
              <w:t>团队合作</w:t>
            </w:r>
          </w:p>
          <w:p>
            <w:pPr>
              <w:tabs>
                <w:tab w:val="left" w:pos="6615"/>
              </w:tabs>
              <w:spacing w:line="360" w:lineRule="auto"/>
              <w:jc w:val="center"/>
              <w:rPr>
                <w:rFonts w:ascii="宋体" w:hAnsi="宋体" w:cs="宋体"/>
                <w:sz w:val="24"/>
              </w:rPr>
            </w:pPr>
            <w:r>
              <w:rPr>
                <w:rFonts w:hint="eastAsia" w:ascii="宋体" w:hAnsi="宋体" w:cs="宋体"/>
                <w:sz w:val="24"/>
              </w:rPr>
              <w:t>专家指导</w:t>
            </w:r>
          </w:p>
          <w:p>
            <w:pPr>
              <w:tabs>
                <w:tab w:val="left" w:pos="6615"/>
              </w:tabs>
              <w:spacing w:line="360" w:lineRule="auto"/>
              <w:jc w:val="center"/>
              <w:rPr>
                <w:rFonts w:ascii="宋体" w:hAnsi="宋体" w:cs="宋体"/>
                <w:sz w:val="24"/>
              </w:rPr>
            </w:pPr>
            <w:r>
              <w:rPr>
                <w:rFonts w:hint="eastAsia" w:ascii="宋体" w:hAnsi="宋体" w:cs="宋体"/>
                <w:sz w:val="24"/>
              </w:rPr>
              <w:t>学生互评</w:t>
            </w:r>
          </w:p>
          <w:p>
            <w:pPr>
              <w:tabs>
                <w:tab w:val="left" w:pos="6615"/>
              </w:tabs>
              <w:spacing w:line="360" w:lineRule="auto"/>
              <w:jc w:val="center"/>
              <w:rPr>
                <w:rFonts w:ascii="宋体" w:hAnsi="宋体" w:cs="宋体"/>
                <w:sz w:val="24"/>
              </w:rPr>
            </w:pPr>
            <w:r>
              <w:rPr>
                <w:rFonts w:hint="eastAsia" w:ascii="宋体" w:hAnsi="宋体" w:cs="宋体"/>
                <w:sz w:val="24"/>
              </w:rPr>
              <w:t>任务驱动</w:t>
            </w:r>
          </w:p>
          <w:p>
            <w:pPr>
              <w:tabs>
                <w:tab w:val="left" w:pos="6615"/>
              </w:tabs>
              <w:spacing w:line="360" w:lineRule="auto"/>
              <w:jc w:val="center"/>
              <w:rPr>
                <w:rFonts w:ascii="宋体" w:hAnsi="宋体" w:cs="宋体"/>
                <w:sz w:val="24"/>
              </w:rPr>
            </w:pPr>
            <w:r>
              <w:rPr>
                <w:rFonts w:hint="eastAsia" w:ascii="宋体" w:hAnsi="宋体" w:cs="宋体"/>
                <w:sz w:val="24"/>
              </w:rPr>
              <w:t>情境模拟</w:t>
            </w:r>
          </w:p>
          <w:p>
            <w:pPr>
              <w:tabs>
                <w:tab w:val="left" w:pos="6615"/>
              </w:tabs>
              <w:spacing w:line="360" w:lineRule="auto"/>
              <w:jc w:val="center"/>
              <w:rPr>
                <w:rFonts w:ascii="宋体" w:hAnsi="宋体" w:cs="宋体"/>
                <w:sz w:val="24"/>
              </w:rPr>
            </w:pPr>
            <w:r>
              <w:rPr>
                <w:rFonts w:hint="eastAsia" w:ascii="宋体" w:hAnsi="宋体" w:cs="宋体"/>
                <w:sz w:val="24"/>
              </w:rPr>
              <w:t>角色扮演</w:t>
            </w:r>
          </w:p>
        </w:tc>
      </w:tr>
    </w:tbl>
    <w:p>
      <w:pPr>
        <w:tabs>
          <w:tab w:val="left" w:pos="6615"/>
        </w:tabs>
        <w:spacing w:line="360" w:lineRule="auto"/>
        <w:jc w:val="left"/>
        <w:rPr>
          <w:rFonts w:ascii="宋体" w:hAnsi="宋体" w:cs="宋体"/>
          <w:b/>
          <w:bCs/>
          <w:sz w:val="24"/>
        </w:rPr>
      </w:pPr>
    </w:p>
    <w:p>
      <w:pPr>
        <w:widowControl/>
        <w:spacing w:line="360" w:lineRule="auto"/>
        <w:jc w:val="center"/>
        <w:rPr>
          <w:rFonts w:ascii="宋体" w:hAnsi="宋体" w:eastAsia="宋体" w:cs="宋体"/>
          <w:kern w:val="0"/>
          <w:sz w:val="24"/>
          <w:lang w:bidi="ar"/>
        </w:rPr>
      </w:pPr>
      <w:r>
        <w:rPr>
          <w:rFonts w:ascii="宋体" w:hAnsi="宋体" w:eastAsia="宋体" w:cs="宋体"/>
          <w:kern w:val="0"/>
          <w:sz w:val="24"/>
        </w:rPr>
        <w:drawing>
          <wp:inline distT="0" distB="0" distL="114300" distR="114300">
            <wp:extent cx="4305300" cy="4591050"/>
            <wp:effectExtent l="0" t="0" r="0" b="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8"/>
                    <a:srcRect b="5859"/>
                    <a:stretch>
                      <a:fillRect/>
                    </a:stretch>
                  </pic:blipFill>
                  <pic:spPr>
                    <a:xfrm>
                      <a:off x="0" y="0"/>
                      <a:ext cx="4305300" cy="4591050"/>
                    </a:xfrm>
                    <a:prstGeom prst="rect">
                      <a:avLst/>
                    </a:prstGeom>
                    <a:noFill/>
                    <a:ln w="9525">
                      <a:noFill/>
                    </a:ln>
                  </pic:spPr>
                </pic:pic>
              </a:graphicData>
            </a:graphic>
          </wp:inline>
        </w:drawing>
      </w:r>
    </w:p>
    <w:p>
      <w:pPr>
        <w:widowControl/>
        <w:spacing w:line="360" w:lineRule="auto"/>
        <w:jc w:val="center"/>
        <w:rPr>
          <w:rFonts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lang w:eastAsia="zh-CN" w:bidi="ar"/>
        </w:rPr>
        <w:t>国际贸易磋商与展示</w:t>
      </w:r>
      <w:r>
        <w:rPr>
          <w:rFonts w:hint="eastAsia" w:ascii="宋体" w:hAnsi="宋体" w:eastAsia="宋体" w:cs="宋体"/>
          <w:kern w:val="0"/>
          <w:sz w:val="24"/>
          <w:lang w:bidi="ar"/>
        </w:rPr>
        <w:t>》课程进度图</w:t>
      </w:r>
    </w:p>
    <w:p>
      <w:pPr>
        <w:tabs>
          <w:tab w:val="left" w:pos="6615"/>
        </w:tabs>
        <w:spacing w:line="360" w:lineRule="auto"/>
        <w:jc w:val="left"/>
        <w:outlineLvl w:val="1"/>
        <w:rPr>
          <w:rFonts w:ascii="宋体" w:hAnsi="宋体" w:cs="宋体"/>
          <w:b/>
          <w:bCs/>
          <w:sz w:val="24"/>
        </w:rPr>
      </w:pPr>
      <w:bookmarkStart w:id="7" w:name="_Toc2340470"/>
      <w:bookmarkStart w:id="8" w:name="_Toc32684_WPSOffice_Level3"/>
      <w:r>
        <w:rPr>
          <w:rFonts w:hint="eastAsia" w:ascii="宋体" w:hAnsi="宋体" w:cs="宋体"/>
          <w:b/>
          <w:bCs/>
          <w:sz w:val="24"/>
          <w:lang w:eastAsia="zh-CN"/>
        </w:rPr>
        <w:t>（</w:t>
      </w:r>
      <w:r>
        <w:rPr>
          <w:rFonts w:hint="eastAsia" w:ascii="宋体" w:hAnsi="宋体" w:cs="宋体"/>
          <w:b/>
          <w:bCs/>
          <w:sz w:val="24"/>
          <w:lang w:val="en-US" w:eastAsia="zh-CN"/>
        </w:rPr>
        <w:t>5</w:t>
      </w:r>
      <w:r>
        <w:rPr>
          <w:rFonts w:hint="eastAsia" w:ascii="宋体" w:hAnsi="宋体" w:cs="宋体"/>
          <w:b/>
          <w:bCs/>
          <w:sz w:val="24"/>
          <w:lang w:eastAsia="zh-CN"/>
        </w:rPr>
        <w:t>）</w:t>
      </w:r>
      <w:r>
        <w:rPr>
          <w:rFonts w:hint="eastAsia" w:ascii="宋体" w:hAnsi="宋体" w:cs="宋体"/>
          <w:b/>
          <w:bCs/>
          <w:sz w:val="24"/>
        </w:rPr>
        <w:t>教学方法</w:t>
      </w:r>
      <w:bookmarkEnd w:id="7"/>
      <w:bookmarkEnd w:id="8"/>
    </w:p>
    <w:p>
      <w:pPr>
        <w:tabs>
          <w:tab w:val="left" w:pos="6615"/>
        </w:tabs>
        <w:spacing w:line="360" w:lineRule="auto"/>
        <w:ind w:firstLine="481"/>
        <w:jc w:val="left"/>
        <w:rPr>
          <w:rFonts w:ascii="宋体" w:hAnsi="宋体" w:cs="宋体"/>
          <w:sz w:val="24"/>
        </w:rPr>
      </w:pPr>
      <w:r>
        <w:rPr>
          <w:rFonts w:hint="eastAsia" w:ascii="宋体" w:hAnsi="宋体" w:cs="宋体"/>
          <w:sz w:val="24"/>
        </w:rPr>
        <w:t>课程教学实施的主要采取“项目导向，任务驱动”，贴合企业实际岗位需求，形成“教—学—做”一体化七步法。具体过程如下：</w:t>
      </w:r>
    </w:p>
    <w:p>
      <w:pPr>
        <w:tabs>
          <w:tab w:val="left" w:pos="6615"/>
        </w:tabs>
        <w:spacing w:line="360" w:lineRule="auto"/>
        <w:ind w:firstLine="481"/>
        <w:jc w:val="center"/>
        <w:rPr>
          <w:rFonts w:ascii="宋体" w:hAnsi="宋体" w:cs="宋体"/>
          <w:sz w:val="24"/>
        </w:rPr>
      </w:pPr>
      <w:r>
        <w:rPr>
          <w:rFonts w:hint="eastAsia" w:ascii="宋体" w:hAnsi="宋体" w:cs="宋体"/>
          <w:sz w:val="24"/>
        </w:rPr>
        <w:t>表 4.3课程教学过程及方法</w:t>
      </w:r>
    </w:p>
    <w:tbl>
      <w:tblPr>
        <w:tblStyle w:val="4"/>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59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过程步骤</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教学方法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第一步：任务导入</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以企业真实情景为导入明确学习任务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第二步：自主学习</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通过自主探究和团队学习对要应用的知识点进行学习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vAlign w:val="top"/>
          </w:tcPr>
          <w:p>
            <w:pPr>
              <w:tabs>
                <w:tab w:val="left" w:pos="6615"/>
              </w:tabs>
              <w:spacing w:line="520" w:lineRule="exact"/>
              <w:jc w:val="center"/>
              <w:rPr>
                <w:rFonts w:hint="eastAsia" w:ascii="宋体" w:hAnsi="宋体" w:cs="宋体" w:eastAsiaTheme="minorEastAsia"/>
                <w:sz w:val="24"/>
                <w:lang w:eastAsia="zh-CN"/>
              </w:rPr>
            </w:pPr>
            <w:r>
              <w:rPr>
                <w:rFonts w:hint="eastAsia" w:ascii="宋体" w:hAnsi="宋体" w:cs="宋体"/>
                <w:sz w:val="24"/>
              </w:rPr>
              <w:t>第三步：发现问题</w:t>
            </w:r>
          </w:p>
        </w:tc>
        <w:tc>
          <w:tcPr>
            <w:tcW w:w="5953" w:type="dxa"/>
          </w:tcPr>
          <w:p>
            <w:pPr>
              <w:tabs>
                <w:tab w:val="left" w:pos="6615"/>
              </w:tabs>
              <w:spacing w:line="360" w:lineRule="auto"/>
              <w:jc w:val="center"/>
              <w:rPr>
                <w:rFonts w:hint="eastAsia" w:ascii="宋体" w:hAnsi="宋体" w:cs="宋体"/>
                <w:sz w:val="24"/>
              </w:rPr>
            </w:pPr>
            <w:r>
              <w:rPr>
                <w:rFonts w:hint="eastAsia" w:ascii="宋体" w:hAnsi="宋体" w:cs="宋体"/>
                <w:sz w:val="24"/>
              </w:rPr>
              <w:t>从理论、实践、职业多维度预见问题并尝试解决问题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第四步：项目模拟</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通过角色扮演的方式进行谈判模拟，教师现场指导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第五步：总结评价</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模拟结束，组织学生自评、互评，教师总结评价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第六步：谈判实战</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通过QQ或微信视频等方式连线企业专家进行实战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9" w:type="dxa"/>
          </w:tcPr>
          <w:p>
            <w:pPr>
              <w:tabs>
                <w:tab w:val="left" w:pos="6615"/>
              </w:tabs>
              <w:spacing w:line="360" w:lineRule="auto"/>
              <w:jc w:val="center"/>
              <w:rPr>
                <w:rFonts w:ascii="宋体" w:hAnsi="宋体" w:cs="宋体"/>
                <w:sz w:val="24"/>
              </w:rPr>
            </w:pPr>
            <w:r>
              <w:rPr>
                <w:rFonts w:hint="eastAsia" w:ascii="宋体" w:hAnsi="宋体" w:cs="宋体"/>
                <w:sz w:val="24"/>
              </w:rPr>
              <w:t>第七步：专家点评</w:t>
            </w:r>
          </w:p>
        </w:tc>
        <w:tc>
          <w:tcPr>
            <w:tcW w:w="5953" w:type="dxa"/>
          </w:tcPr>
          <w:p>
            <w:pPr>
              <w:tabs>
                <w:tab w:val="left" w:pos="6615"/>
              </w:tabs>
              <w:spacing w:line="360" w:lineRule="auto"/>
              <w:jc w:val="center"/>
              <w:rPr>
                <w:rFonts w:ascii="宋体" w:hAnsi="宋体" w:cs="宋体"/>
                <w:sz w:val="24"/>
              </w:rPr>
            </w:pPr>
            <w:r>
              <w:rPr>
                <w:rFonts w:hint="eastAsia" w:ascii="宋体" w:hAnsi="宋体" w:cs="宋体"/>
                <w:sz w:val="24"/>
              </w:rPr>
              <w:t>听取专家点评进行改进与再模拟</w:t>
            </w:r>
          </w:p>
        </w:tc>
      </w:tr>
    </w:tbl>
    <w:p>
      <w:pPr>
        <w:tabs>
          <w:tab w:val="left" w:pos="6615"/>
        </w:tabs>
        <w:spacing w:line="360" w:lineRule="auto"/>
        <w:jc w:val="left"/>
        <w:outlineLvl w:val="1"/>
        <w:rPr>
          <w:rFonts w:ascii="宋体" w:hAnsi="宋体" w:cs="宋体"/>
          <w:b/>
          <w:bCs/>
          <w:sz w:val="24"/>
        </w:rPr>
      </w:pPr>
      <w:bookmarkStart w:id="9" w:name="_Toc2340471"/>
      <w:bookmarkStart w:id="10" w:name="_Toc1626_WPSOffice_Level3"/>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cs="宋体"/>
          <w:b/>
          <w:bCs/>
          <w:sz w:val="24"/>
        </w:rPr>
        <w:t>考核与评价</w:t>
      </w:r>
      <w:bookmarkEnd w:id="9"/>
      <w:bookmarkEnd w:id="10"/>
    </w:p>
    <w:p>
      <w:pPr>
        <w:tabs>
          <w:tab w:val="left" w:pos="6615"/>
        </w:tabs>
        <w:spacing w:line="360" w:lineRule="auto"/>
        <w:ind w:firstLine="481"/>
        <w:jc w:val="left"/>
        <w:rPr>
          <w:rFonts w:ascii="宋体" w:hAnsi="宋体" w:cs="宋体"/>
          <w:sz w:val="24"/>
        </w:rPr>
      </w:pPr>
      <w:r>
        <w:rPr>
          <w:rFonts w:hint="eastAsia" w:ascii="宋体" w:hAnsi="宋体" w:cs="宋体"/>
          <w:sz w:val="24"/>
        </w:rPr>
        <w:t>本课程的考核采取过程性考核和终结性考核相结合的方式，过程性考核70%，终结性考核30%，满分为100分。具体安排如下：</w:t>
      </w:r>
    </w:p>
    <w:p>
      <w:pPr>
        <w:tabs>
          <w:tab w:val="left" w:pos="6615"/>
        </w:tabs>
        <w:spacing w:line="360" w:lineRule="auto"/>
        <w:ind w:firstLine="481"/>
        <w:jc w:val="center"/>
        <w:rPr>
          <w:rFonts w:ascii="宋体" w:hAnsi="宋体" w:cs="宋体"/>
          <w:sz w:val="24"/>
        </w:rPr>
      </w:pPr>
      <w:r>
        <w:rPr>
          <w:rFonts w:hint="eastAsia" w:ascii="宋体" w:hAnsi="宋体" w:cs="宋体"/>
          <w:sz w:val="24"/>
        </w:rPr>
        <w:t>表 4.4 课程考核及评价</w:t>
      </w:r>
    </w:p>
    <w:tbl>
      <w:tblPr>
        <w:tblStyle w:val="4"/>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317"/>
        <w:gridCol w:w="2666"/>
        <w:gridCol w:w="20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考核方式</w:t>
            </w: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考核内容</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考核标准</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权重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Merge w:val="restart"/>
            <w:vAlign w:val="center"/>
          </w:tcPr>
          <w:p>
            <w:pPr>
              <w:tabs>
                <w:tab w:val="left" w:pos="6615"/>
              </w:tabs>
              <w:spacing w:line="360" w:lineRule="auto"/>
              <w:jc w:val="center"/>
              <w:rPr>
                <w:rFonts w:ascii="宋体" w:hAnsi="宋体" w:cs="宋体"/>
                <w:sz w:val="24"/>
              </w:rPr>
            </w:pPr>
            <w:r>
              <w:rPr>
                <w:rFonts w:hint="eastAsia" w:ascii="宋体" w:hAnsi="宋体" w:cs="宋体"/>
                <w:sz w:val="24"/>
              </w:rPr>
              <w:t>过程性考核（70%）</w:t>
            </w: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文案书写</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符合主题、吸引程度、创意性与可行性</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Merge w:val="continue"/>
            <w:vAlign w:val="center"/>
          </w:tcPr>
          <w:p>
            <w:pPr>
              <w:tabs>
                <w:tab w:val="left" w:pos="6615"/>
              </w:tabs>
              <w:spacing w:line="360" w:lineRule="auto"/>
              <w:jc w:val="center"/>
              <w:rPr>
                <w:rFonts w:ascii="宋体" w:hAnsi="宋体" w:cs="宋体"/>
                <w:sz w:val="24"/>
              </w:rPr>
            </w:pP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英语表达</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语言能力及应用、表达技巧及内容、整体形象</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Merge w:val="continue"/>
            <w:vAlign w:val="center"/>
          </w:tcPr>
          <w:p>
            <w:pPr>
              <w:tabs>
                <w:tab w:val="left" w:pos="6615"/>
              </w:tabs>
              <w:spacing w:line="360" w:lineRule="auto"/>
              <w:jc w:val="center"/>
              <w:rPr>
                <w:rFonts w:ascii="宋体" w:hAnsi="宋体" w:cs="宋体"/>
                <w:sz w:val="24"/>
              </w:rPr>
            </w:pP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产品介绍创意</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创意性、创新性</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Merge w:val="continue"/>
            <w:vAlign w:val="center"/>
          </w:tcPr>
          <w:p>
            <w:pPr>
              <w:tabs>
                <w:tab w:val="left" w:pos="6615"/>
              </w:tabs>
              <w:spacing w:line="360" w:lineRule="auto"/>
              <w:jc w:val="center"/>
              <w:rPr>
                <w:rFonts w:ascii="宋体" w:hAnsi="宋体" w:cs="宋体"/>
                <w:sz w:val="24"/>
              </w:rPr>
            </w:pP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磋商谈判模拟</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礼仪、良好谈判氛围、达成合作意向</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Merge w:val="continue"/>
            <w:vAlign w:val="center"/>
          </w:tcPr>
          <w:p>
            <w:pPr>
              <w:tabs>
                <w:tab w:val="left" w:pos="6615"/>
              </w:tabs>
              <w:spacing w:line="360" w:lineRule="auto"/>
              <w:jc w:val="center"/>
              <w:rPr>
                <w:rFonts w:ascii="宋体" w:hAnsi="宋体" w:cs="宋体"/>
                <w:sz w:val="24"/>
              </w:rPr>
            </w:pP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学习态度</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课堂表现</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Merge w:val="continue"/>
            <w:vAlign w:val="center"/>
          </w:tcPr>
          <w:p>
            <w:pPr>
              <w:tabs>
                <w:tab w:val="left" w:pos="6615"/>
              </w:tabs>
              <w:spacing w:line="360" w:lineRule="auto"/>
              <w:jc w:val="center"/>
              <w:rPr>
                <w:rFonts w:ascii="宋体" w:hAnsi="宋体" w:cs="宋体"/>
                <w:sz w:val="24"/>
              </w:rPr>
            </w:pP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出勤纪律</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考勤纪律</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终结性考核（30%）</w:t>
            </w:r>
          </w:p>
        </w:tc>
        <w:tc>
          <w:tcPr>
            <w:tcW w:w="2317"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谈判实战表现</w:t>
            </w:r>
          </w:p>
        </w:tc>
        <w:tc>
          <w:tcPr>
            <w:tcW w:w="2666" w:type="dxa"/>
            <w:vAlign w:val="center"/>
          </w:tcPr>
          <w:p>
            <w:pPr>
              <w:tabs>
                <w:tab w:val="left" w:pos="6615"/>
              </w:tabs>
              <w:spacing w:line="360" w:lineRule="auto"/>
              <w:jc w:val="center"/>
              <w:rPr>
                <w:rFonts w:ascii="宋体" w:hAnsi="宋体" w:cs="宋体"/>
                <w:sz w:val="24"/>
              </w:rPr>
            </w:pPr>
            <w:r>
              <w:rPr>
                <w:rFonts w:hint="eastAsia" w:ascii="宋体" w:hAnsi="宋体" w:cs="宋体"/>
                <w:sz w:val="24"/>
              </w:rPr>
              <w:t>达成合作意向为佳，由学生、教师、专家三方打分</w:t>
            </w:r>
          </w:p>
        </w:tc>
        <w:tc>
          <w:tcPr>
            <w:tcW w:w="2003" w:type="dxa"/>
            <w:vAlign w:val="center"/>
          </w:tcPr>
          <w:p>
            <w:pPr>
              <w:tabs>
                <w:tab w:val="left" w:pos="6615"/>
              </w:tabs>
              <w:spacing w:line="360" w:lineRule="auto"/>
              <w:jc w:val="center"/>
              <w:rPr>
                <w:rFonts w:ascii="宋体" w:hAnsi="宋体" w:cs="宋体"/>
                <w:sz w:val="24"/>
              </w:rPr>
            </w:pPr>
            <w:r>
              <w:rPr>
                <w:rFonts w:hint="eastAsia" w:ascii="宋体" w:hAnsi="宋体" w:cs="宋体"/>
                <w:sz w:val="24"/>
              </w:rPr>
              <w:t>30%</w:t>
            </w:r>
          </w:p>
        </w:tc>
      </w:tr>
    </w:tbl>
    <w:p>
      <w:pPr>
        <w:tabs>
          <w:tab w:val="left" w:pos="6615"/>
        </w:tabs>
        <w:spacing w:line="360" w:lineRule="auto"/>
        <w:jc w:val="left"/>
        <w:outlineLvl w:val="1"/>
        <w:rPr>
          <w:rFonts w:ascii="宋体" w:hAnsi="宋体" w:cs="宋体"/>
          <w:b/>
          <w:bCs/>
          <w:sz w:val="24"/>
        </w:rPr>
      </w:pPr>
      <w:bookmarkStart w:id="11" w:name="_Toc2340472"/>
      <w:bookmarkStart w:id="12" w:name="_Toc32253_WPSOffice_Level3"/>
      <w:r>
        <w:rPr>
          <w:rFonts w:hint="eastAsia" w:ascii="宋体" w:hAnsi="宋体" w:cs="宋体"/>
          <w:b/>
          <w:bCs/>
          <w:sz w:val="24"/>
          <w:lang w:eastAsia="zh-CN"/>
        </w:rPr>
        <w:t>（</w:t>
      </w:r>
      <w:r>
        <w:rPr>
          <w:rFonts w:hint="eastAsia" w:ascii="宋体" w:hAnsi="宋体" w:cs="宋体"/>
          <w:b/>
          <w:bCs/>
          <w:sz w:val="24"/>
          <w:lang w:val="en-US" w:eastAsia="zh-CN"/>
        </w:rPr>
        <w:t>7</w:t>
      </w:r>
      <w:r>
        <w:rPr>
          <w:rFonts w:hint="eastAsia" w:ascii="宋体" w:hAnsi="宋体" w:cs="宋体"/>
          <w:b/>
          <w:bCs/>
          <w:sz w:val="24"/>
          <w:lang w:eastAsia="zh-CN"/>
        </w:rPr>
        <w:t>）</w:t>
      </w:r>
      <w:r>
        <w:rPr>
          <w:rFonts w:hint="eastAsia" w:ascii="宋体" w:hAnsi="宋体" w:cs="宋体"/>
          <w:b/>
          <w:bCs/>
          <w:sz w:val="24"/>
        </w:rPr>
        <w:t>学生反馈</w:t>
      </w:r>
      <w:bookmarkEnd w:id="11"/>
      <w:bookmarkEnd w:id="12"/>
    </w:p>
    <w:p>
      <w:pPr>
        <w:tabs>
          <w:tab w:val="left" w:pos="6615"/>
        </w:tabs>
        <w:spacing w:line="360" w:lineRule="auto"/>
        <w:ind w:firstLine="480" w:firstLineChars="200"/>
        <w:jc w:val="left"/>
        <w:rPr>
          <w:rFonts w:ascii="宋体" w:hAnsi="宋体" w:cs="宋体"/>
          <w:sz w:val="24"/>
        </w:rPr>
      </w:pPr>
      <w:r>
        <w:rPr>
          <w:rFonts w:hint="eastAsia" w:ascii="宋体" w:hAnsi="宋体" w:cs="宋体"/>
          <w:sz w:val="24"/>
        </w:rPr>
        <w:t>学生1：能够有机会上核心素养专业选修课，感觉非常荣幸，让我体验到了全新的教学模式，通过具体的企业任务传达了授课要点，相比枯燥的专业理论学习，更容易让人接受，让我们明确了“外贸人”要做什么。</w:t>
      </w:r>
    </w:p>
    <w:p>
      <w:pPr>
        <w:tabs>
          <w:tab w:val="left" w:pos="6615"/>
        </w:tabs>
        <w:spacing w:line="360" w:lineRule="auto"/>
        <w:ind w:firstLine="480" w:firstLineChars="200"/>
        <w:jc w:val="left"/>
        <w:rPr>
          <w:rFonts w:ascii="宋体" w:hAnsi="宋体" w:cs="宋体"/>
          <w:sz w:val="24"/>
        </w:rPr>
      </w:pPr>
      <w:r>
        <w:rPr>
          <w:rFonts w:hint="eastAsia" w:ascii="宋体" w:hAnsi="宋体" w:cs="宋体"/>
          <w:sz w:val="24"/>
        </w:rPr>
        <w:t>学生2：很接地气的课程，上完课后让我知道了怎么与人沟通、夸奖身边的朋友或者家人，礼仪、团队精神方面也得到了提升。自信心方面也提升了很多，学会珍惜当下，要行动起来。</w:t>
      </w:r>
    </w:p>
    <w:p>
      <w:pPr>
        <w:tabs>
          <w:tab w:val="left" w:pos="6615"/>
        </w:tabs>
        <w:spacing w:line="360" w:lineRule="auto"/>
        <w:ind w:firstLine="480" w:firstLineChars="200"/>
        <w:jc w:val="left"/>
        <w:rPr>
          <w:rFonts w:ascii="宋体" w:hAnsi="宋体" w:cs="宋体"/>
          <w:sz w:val="24"/>
        </w:rPr>
      </w:pPr>
      <w:r>
        <w:rPr>
          <w:rFonts w:hint="eastAsia" w:ascii="宋体" w:hAnsi="宋体" w:cs="宋体"/>
          <w:sz w:val="24"/>
        </w:rPr>
        <w:t>学生3：在自主学习的氛围下，认识到了更多新的事物，打开了我的思路，让我感受到团队的力量和企业工作的不易，知道以后步入职场要注意些什么东西，对于即将踏上岗位的我们很有帮助。</w:t>
      </w:r>
    </w:p>
    <w:p>
      <w:pPr>
        <w:tabs>
          <w:tab w:val="left" w:pos="6615"/>
        </w:tabs>
        <w:spacing w:line="360" w:lineRule="auto"/>
        <w:ind w:firstLine="480" w:firstLineChars="200"/>
        <w:jc w:val="left"/>
        <w:rPr>
          <w:rFonts w:ascii="宋体" w:hAnsi="宋体" w:cs="宋体"/>
          <w:sz w:val="24"/>
        </w:rPr>
      </w:pPr>
      <w:r>
        <w:rPr>
          <w:rFonts w:hint="eastAsia" w:ascii="宋体" w:hAnsi="宋体" w:cs="宋体"/>
          <w:sz w:val="24"/>
        </w:rPr>
        <w:t>学生总体对于核心素养专业选修课的开展反馈良好，通过不断的实践模拟表示收获很多，明确了作为技工院校的商贸类专业学生在踏上工作岗位之前所需具备的素质，同时激发学生自省，并进行自我调整。</w:t>
      </w:r>
    </w:p>
    <w:p>
      <w:pPr>
        <w:numPr>
          <w:ilvl w:val="0"/>
          <w:numId w:val="0"/>
        </w:numPr>
        <w:spacing w:line="360" w:lineRule="auto"/>
        <w:ind w:leftChars="0" w:firstLine="480" w:firstLineChars="200"/>
        <w:outlineLvl w:val="9"/>
        <w:rPr>
          <w:rFonts w:hint="eastAsia" w:ascii="宋体" w:hAnsi="宋体" w:eastAsia="宋体" w:cs="宋体"/>
          <w:sz w:val="24"/>
          <w:szCs w:val="24"/>
          <w:lang w:val="en-US" w:eastAsia="zh-CN"/>
        </w:rPr>
      </w:pPr>
    </w:p>
    <w:p>
      <w:pPr>
        <w:numPr>
          <w:ilvl w:val="0"/>
          <w:numId w:val="2"/>
        </w:numPr>
        <w:spacing w:line="360" w:lineRule="auto"/>
        <w:ind w:left="0" w:leftChars="0" w:firstLine="0" w:firstLineChars="0"/>
        <w:outlineLvl w:val="1"/>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开发素能兼顾的新评价体系</w:t>
      </w:r>
    </w:p>
    <w:p>
      <w:pPr>
        <w:numPr>
          <w:ilvl w:val="0"/>
          <w:numId w:val="8"/>
        </w:numPr>
        <w:spacing w:line="360" w:lineRule="auto"/>
        <w:ind w:leftChars="0"/>
        <w:outlineLvl w:val="1"/>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学生自评</w:t>
      </w:r>
    </w:p>
    <w:p>
      <w:pPr>
        <w:numPr>
          <w:ilvl w:val="0"/>
          <w:numId w:val="8"/>
        </w:numPr>
        <w:spacing w:line="360" w:lineRule="auto"/>
        <w:ind w:leftChars="0"/>
        <w:outlineLvl w:val="1"/>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同学互评</w:t>
      </w:r>
    </w:p>
    <w:p>
      <w:pPr>
        <w:numPr>
          <w:ilvl w:val="0"/>
          <w:numId w:val="8"/>
        </w:numPr>
        <w:spacing w:line="360" w:lineRule="auto"/>
        <w:ind w:leftChars="0"/>
        <w:outlineLvl w:val="1"/>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老师评价</w:t>
      </w:r>
    </w:p>
    <w:p>
      <w:pPr>
        <w:numPr>
          <w:ilvl w:val="0"/>
          <w:numId w:val="8"/>
        </w:numPr>
        <w:spacing w:line="360" w:lineRule="auto"/>
        <w:ind w:leftChars="0"/>
        <w:outlineLvl w:val="1"/>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家长评价</w:t>
      </w:r>
    </w:p>
    <w:p>
      <w:pPr>
        <w:numPr>
          <w:ilvl w:val="0"/>
          <w:numId w:val="8"/>
        </w:numPr>
        <w:spacing w:line="360" w:lineRule="auto"/>
        <w:ind w:leftChars="0"/>
        <w:outlineLvl w:val="1"/>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企业评价</w:t>
      </w:r>
    </w:p>
    <w:p>
      <w:pPr>
        <w:widowControl w:val="0"/>
        <w:numPr>
          <w:ilvl w:val="0"/>
          <w:numId w:val="0"/>
        </w:numPr>
        <w:spacing w:line="360" w:lineRule="auto"/>
        <w:jc w:val="both"/>
        <w:outlineLvl w:val="1"/>
        <w:rPr>
          <w:rFonts w:hint="default" w:ascii="黑体" w:hAnsi="黑体" w:eastAsia="黑体" w:cs="黑体"/>
          <w:sz w:val="24"/>
          <w:szCs w:val="24"/>
          <w:lang w:val="en-US" w:eastAsia="zh-CN"/>
        </w:rPr>
      </w:pPr>
    </w:p>
    <w:p>
      <w:pPr>
        <w:outlineLvl w:val="0"/>
        <w:rPr>
          <w:rFonts w:hint="eastAsia" w:ascii="黑体" w:hAnsi="Calibri" w:eastAsia="黑体" w:cs="Times New Roman"/>
          <w:b/>
          <w:sz w:val="30"/>
          <w:szCs w:val="30"/>
          <w:lang w:val="en-US" w:eastAsia="zh-CN"/>
        </w:rPr>
      </w:pPr>
      <w:r>
        <w:rPr>
          <w:rFonts w:hint="eastAsia" w:ascii="黑体" w:hAnsi="Calibri" w:eastAsia="黑体" w:cs="Times New Roman"/>
          <w:b/>
          <w:sz w:val="30"/>
          <w:szCs w:val="30"/>
          <w:lang w:val="en-US" w:eastAsia="zh-CN"/>
        </w:rPr>
        <w:t>六、课题研究的成效</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（一）学生素养不断提升，毕业生质量高</w:t>
      </w:r>
    </w:p>
    <w:p>
      <w:pPr>
        <w:spacing w:line="360" w:lineRule="auto"/>
        <w:ind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年多的教育实践极大地提升了我院商贸类学生的核心素养和技能水平，学生在各类文化类比赛和技能类比赛中脱颖而出。核心素养的提升增强了学生的就业竞争力。近两年，各大企业争相哄抢我院毕业生，学生岗位比已突破 1:7。学生初次就业率由 2016 年的 94.1%攀升到 2017 年的 97.4%和 2018 年99.6%。 与 2016 届学生相比，2018 届毕业生的用人单位综合满意度提升了 1.04，提升幅度达 32.1%， “文明礼仪”、“工作态度”两项指标分别提升了 34.3%和 34.9%。</w:t>
      </w:r>
    </w:p>
    <w:p>
      <w:pPr>
        <w:numPr>
          <w:ilvl w:val="0"/>
          <w:numId w:val="9"/>
        </w:numPr>
        <w:spacing w:line="360" w:lineRule="auto"/>
        <w:outlineLvl w:val="1"/>
        <w:rPr>
          <w:rFonts w:hint="eastAsia" w:ascii="黑体" w:hAnsi="黑体" w:eastAsia="黑体" w:cs="黑体"/>
          <w:sz w:val="24"/>
          <w:szCs w:val="24"/>
          <w:highlight w:val="yellow"/>
          <w:lang w:val="en-US" w:eastAsia="zh-CN"/>
        </w:rPr>
      </w:pPr>
      <w:r>
        <w:rPr>
          <w:rFonts w:hint="eastAsia" w:ascii="黑体" w:hAnsi="黑体" w:eastAsia="黑体" w:cs="黑体"/>
          <w:sz w:val="24"/>
          <w:szCs w:val="24"/>
          <w:highlight w:val="yellow"/>
          <w:lang w:val="en-US" w:eastAsia="zh-CN"/>
        </w:rPr>
        <w:t>教学模式不断优化，师生教学相长</w:t>
      </w:r>
    </w:p>
    <w:p>
      <w:pPr>
        <w:numPr>
          <w:ilvl w:val="0"/>
          <w:numId w:val="10"/>
        </w:numPr>
        <w:spacing w:line="360" w:lineRule="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创设合理情境，善于启发质疑</w:t>
      </w:r>
    </w:p>
    <w:p>
      <w:pPr>
        <w:numPr>
          <w:ilvl w:val="0"/>
          <w:numId w:val="10"/>
        </w:numPr>
        <w:spacing w:line="360" w:lineRule="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鼓励小组合作，促进优势互补</w:t>
      </w:r>
    </w:p>
    <w:p>
      <w:pPr>
        <w:numPr>
          <w:ilvl w:val="0"/>
          <w:numId w:val="10"/>
        </w:numPr>
        <w:spacing w:line="360" w:lineRule="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允许突破常规，肯定创新思维</w:t>
      </w:r>
    </w:p>
    <w:p>
      <w:pPr>
        <w:numPr>
          <w:ilvl w:val="0"/>
          <w:numId w:val="10"/>
        </w:numPr>
        <w:spacing w:line="360" w:lineRule="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情感赏识教育，推动高效发展</w:t>
      </w:r>
    </w:p>
    <w:p>
      <w:pPr>
        <w:numPr>
          <w:ilvl w:val="0"/>
          <w:numId w:val="9"/>
        </w:numPr>
        <w:spacing w:line="360" w:lineRule="auto"/>
        <w:ind w:left="0" w:leftChars="0" w:firstLine="0" w:firstLineChars="0"/>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教学研究不断深入，教学成效显著</w:t>
      </w:r>
    </w:p>
    <w:p>
      <w:pPr>
        <w:numPr>
          <w:ilvl w:val="0"/>
          <w:numId w:val="11"/>
        </w:numPr>
        <w:spacing w:line="360" w:lineRule="auto"/>
        <w:ind w:left="420" w:leftChars="0" w:firstLine="0" w:firstLineChars="0"/>
        <w:outlineLvl w:val="2"/>
        <w:rPr>
          <w:rFonts w:hint="eastAsia"/>
          <w:sz w:val="24"/>
          <w:szCs w:val="24"/>
          <w:lang w:val="en-US" w:eastAsia="zh-CN"/>
        </w:rPr>
      </w:pPr>
      <w:r>
        <w:rPr>
          <w:rFonts w:hint="eastAsia"/>
          <w:sz w:val="24"/>
          <w:szCs w:val="24"/>
          <w:lang w:val="en-US" w:eastAsia="zh-CN"/>
        </w:rPr>
        <w:t>新平台 新思路</w:t>
      </w:r>
      <w:bookmarkStart w:id="13" w:name="_GoBack"/>
      <w:bookmarkEnd w:id="13"/>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新商业时代，跨界融合的协作体建设已成为常态。推动校企合作从单一走向多元，搭建起更加高端、共享、灵活的产教融合平台，形成“产中有教、教中有产”的新生态成为学校最佳的思考和选择。学院与方太厨具有限公司合作，启动了“方太电商二技工作室”项目，将优质企业的师资、技术、实训设备等资源引入学校，采用现代学徒制模式，整合学校与企业、教师与企业专家资源，通过企业开发课程，打造适应新形式、具有新思维和专业技能的实用型人才，让学生在企业实际工作环境中学习，通过实训提升基本技能、通过校中厂提升专业技能、通过顶岗实习提升岗位技能，实现学校培养与企业用人标准零缝隙。</w:t>
      </w:r>
    </w:p>
    <w:p>
      <w:pPr>
        <w:numPr>
          <w:ilvl w:val="0"/>
          <w:numId w:val="11"/>
        </w:numPr>
        <w:spacing w:line="360" w:lineRule="auto"/>
        <w:ind w:left="420" w:leftChars="0" w:firstLine="0" w:firstLineChars="0"/>
        <w:outlineLvl w:val="2"/>
        <w:rPr>
          <w:rFonts w:hint="default"/>
          <w:sz w:val="24"/>
          <w:szCs w:val="24"/>
          <w:lang w:val="en-US" w:eastAsia="zh-CN"/>
        </w:rPr>
      </w:pPr>
      <w:r>
        <w:rPr>
          <w:rFonts w:hint="eastAsia"/>
          <w:sz w:val="24"/>
          <w:szCs w:val="24"/>
          <w:lang w:val="en-US" w:eastAsia="zh-CN"/>
        </w:rPr>
        <w:t>新项目 新引擎</w:t>
      </w:r>
    </w:p>
    <w:p>
      <w:pPr>
        <w:numPr>
          <w:ilvl w:val="0"/>
          <w:numId w:val="0"/>
        </w:numPr>
        <w:spacing w:line="360" w:lineRule="auto"/>
        <w:ind w:left="420" w:leftChars="0"/>
        <w:rPr>
          <w:rFonts w:hint="eastAsia"/>
          <w:sz w:val="24"/>
          <w:szCs w:val="24"/>
          <w:lang w:val="en-US" w:eastAsia="zh-CN"/>
        </w:rPr>
      </w:pPr>
      <w:r>
        <w:rPr>
          <w:rFonts w:hint="eastAsia"/>
          <w:sz w:val="24"/>
          <w:szCs w:val="24"/>
          <w:lang w:val="en-US" w:eastAsia="zh-CN"/>
        </w:rPr>
        <w:t>比赛、微信社、创业一条街等具体项目，以项目为导向培养学生综合素养</w:t>
      </w:r>
    </w:p>
    <w:p>
      <w:pPr>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在努力提高学生专业技能的同时，学院也注重对学生创业能力的培养。我们在西校区开辟了学生创业实践基地—“逐梦空间”。学校商铺以项目招投标的形式，确定竞标创业团队，并由学生自主经营创业店铺。目前学校已成立若干家有固定的场地、证照齐全的学生店铺。这里将成为培养学生创新思维、积累相关商业活动经验，为今后创业奠定基础的摇篮。</w:t>
      </w:r>
    </w:p>
    <w:p>
      <w:pPr>
        <w:numPr>
          <w:ilvl w:val="0"/>
          <w:numId w:val="11"/>
        </w:numPr>
        <w:spacing w:line="360" w:lineRule="auto"/>
        <w:ind w:left="420" w:leftChars="0" w:firstLine="0" w:firstLineChars="0"/>
        <w:outlineLvl w:val="2"/>
        <w:rPr>
          <w:rFonts w:hint="default"/>
          <w:sz w:val="24"/>
          <w:szCs w:val="24"/>
          <w:lang w:val="en-US" w:eastAsia="zh-CN"/>
        </w:rPr>
      </w:pPr>
      <w:r>
        <w:rPr>
          <w:rFonts w:hint="eastAsia"/>
          <w:sz w:val="24"/>
          <w:szCs w:val="24"/>
          <w:lang w:val="en-US" w:eastAsia="zh-CN"/>
        </w:rPr>
        <w:t>新环境 新活力</w:t>
      </w:r>
    </w:p>
    <w:p>
      <w:pPr>
        <w:keepNext w:val="0"/>
        <w:keepLines w:val="0"/>
        <w:widowControl/>
        <w:suppressLineNumbers w:val="0"/>
        <w:spacing w:line="360" w:lineRule="auto"/>
        <w:ind w:firstLine="480" w:firstLineChars="200"/>
        <w:jc w:val="left"/>
        <w:rPr>
          <w:rFonts w:hint="default"/>
          <w:sz w:val="24"/>
          <w:szCs w:val="24"/>
          <w:lang w:val="en-US" w:eastAsia="zh-CN"/>
        </w:rPr>
      </w:pPr>
      <w:r>
        <w:rPr>
          <w:rFonts w:hint="default"/>
          <w:sz w:val="24"/>
          <w:szCs w:val="24"/>
          <w:lang w:val="en-US" w:eastAsia="zh-CN"/>
        </w:rPr>
        <w:t>人文校园，优化</w:t>
      </w:r>
      <w:r>
        <w:rPr>
          <w:rFonts w:hint="eastAsia"/>
          <w:sz w:val="24"/>
          <w:szCs w:val="24"/>
          <w:lang w:val="en-US" w:eastAsia="zh-CN"/>
        </w:rPr>
        <w:t>符合时代要求</w:t>
      </w:r>
      <w:r>
        <w:rPr>
          <w:rFonts w:hint="default"/>
          <w:sz w:val="24"/>
          <w:szCs w:val="24"/>
          <w:lang w:val="en-US" w:eastAsia="zh-CN"/>
        </w:rPr>
        <w:t>的培育环境</w:t>
      </w:r>
      <w:r>
        <w:rPr>
          <w:rFonts w:hint="eastAsia"/>
          <w:sz w:val="24"/>
          <w:szCs w:val="24"/>
          <w:lang w:val="en-US" w:eastAsia="zh-CN"/>
        </w:rPr>
        <w:t>。</w:t>
      </w:r>
      <w:r>
        <w:rPr>
          <w:rFonts w:hint="eastAsia" w:ascii="宋体" w:hAnsi="宋体" w:eastAsia="宋体" w:cs="宋体"/>
          <w:color w:val="000000"/>
          <w:kern w:val="0"/>
          <w:sz w:val="24"/>
          <w:szCs w:val="24"/>
          <w:lang w:val="en-US" w:eastAsia="zh-CN" w:bidi="ar"/>
        </w:rPr>
        <w:t>鉴于以往场地的布置过于单调和呆板，</w:t>
      </w:r>
      <w:r>
        <w:rPr>
          <w:rFonts w:ascii="Calibri" w:hAnsi="Calibri" w:eastAsia="宋体" w:cs="Calibri"/>
          <w:color w:val="000000"/>
          <w:kern w:val="0"/>
          <w:sz w:val="24"/>
          <w:szCs w:val="24"/>
          <w:lang w:val="en-US" w:eastAsia="zh-CN" w:bidi="ar"/>
        </w:rPr>
        <w:t xml:space="preserve">2017 </w:t>
      </w:r>
      <w:r>
        <w:rPr>
          <w:rFonts w:hint="eastAsia" w:ascii="宋体" w:hAnsi="宋体" w:eastAsia="宋体" w:cs="宋体"/>
          <w:color w:val="000000"/>
          <w:kern w:val="0"/>
          <w:sz w:val="24"/>
          <w:szCs w:val="24"/>
          <w:lang w:val="en-US" w:eastAsia="zh-CN" w:bidi="ar"/>
        </w:rPr>
        <w:t>年以来，我院逐步对现有教学场地及环境进行优化。充分发挥校园的每一处空间的作用，让“学校无闲处，处处能育人。”学院与阿祖拉信息有限公司合作，共建了“梦工厂”创客工作室。助推师生创新构想落地，变课堂为创客空间，不断延展教育空间，创造无界化新型教育环境，把创新基因植入学生血液，实现进阶化培养新商科人才。</w:t>
      </w:r>
    </w:p>
    <w:p>
      <w:pPr>
        <w:numPr>
          <w:ilvl w:val="0"/>
          <w:numId w:val="11"/>
        </w:numPr>
        <w:spacing w:line="360" w:lineRule="auto"/>
        <w:ind w:left="420" w:leftChars="0" w:firstLine="0" w:firstLineChars="0"/>
        <w:outlineLvl w:val="2"/>
        <w:rPr>
          <w:rFonts w:hint="default"/>
          <w:sz w:val="24"/>
          <w:szCs w:val="24"/>
          <w:highlight w:val="yellow"/>
          <w:lang w:val="en-US" w:eastAsia="zh-CN"/>
        </w:rPr>
      </w:pPr>
      <w:r>
        <w:rPr>
          <w:rFonts w:hint="eastAsia"/>
          <w:sz w:val="24"/>
          <w:szCs w:val="24"/>
          <w:highlight w:val="yellow"/>
          <w:lang w:val="en-US" w:eastAsia="zh-CN"/>
        </w:rPr>
        <w:t>新变革 新发展</w:t>
      </w:r>
    </w:p>
    <w:p>
      <w:pPr>
        <w:numPr>
          <w:ilvl w:val="0"/>
          <w:numId w:val="0"/>
        </w:numPr>
        <w:spacing w:line="360" w:lineRule="auto"/>
        <w:ind w:leftChars="0"/>
        <w:outlineLvl w:val="1"/>
        <w:rPr>
          <w:rFonts w:hint="eastAsia" w:ascii="黑体" w:hAnsi="黑体" w:eastAsia="黑体" w:cs="黑体"/>
          <w:sz w:val="24"/>
          <w:szCs w:val="24"/>
          <w:lang w:val="en-US" w:eastAsia="zh-CN"/>
        </w:rPr>
      </w:pPr>
    </w:p>
    <w:p>
      <w:pPr>
        <w:numPr>
          <w:ilvl w:val="0"/>
          <w:numId w:val="0"/>
        </w:numPr>
        <w:spacing w:line="360" w:lineRule="auto"/>
        <w:ind w:leftChars="0"/>
        <w:outlineLvl w:val="9"/>
        <w:rPr>
          <w:rFonts w:hint="eastAsia" w:ascii="黑体" w:hAnsi="黑体" w:eastAsia="黑体" w:cs="黑体"/>
          <w:sz w:val="24"/>
          <w:szCs w:val="24"/>
          <w:lang w:val="en-US" w:eastAsia="zh-CN"/>
        </w:rPr>
      </w:pPr>
    </w:p>
    <w:p>
      <w:pPr>
        <w:outlineLvl w:val="0"/>
        <w:rPr>
          <w:rFonts w:hint="eastAsia" w:ascii="黑体" w:hAnsi="Calibri" w:eastAsia="黑体" w:cs="Times New Roman"/>
          <w:b/>
          <w:sz w:val="30"/>
          <w:szCs w:val="30"/>
          <w:lang w:val="en-US" w:eastAsia="zh-CN"/>
        </w:rPr>
      </w:pPr>
      <w:r>
        <w:rPr>
          <w:rFonts w:hint="eastAsia" w:ascii="黑体" w:hAnsi="Calibri" w:eastAsia="黑体" w:cs="Times New Roman"/>
          <w:b/>
          <w:sz w:val="30"/>
          <w:szCs w:val="30"/>
          <w:lang w:val="en-US" w:eastAsia="zh-CN"/>
        </w:rPr>
        <w:t>七、课题研究成果的创新性</w:t>
      </w:r>
    </w:p>
    <w:p>
      <w:p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（一）理念创新：在核心素养培育体系的构建中融入“新商科”教育理念</w:t>
      </w:r>
    </w:p>
    <w:p>
      <w:p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立足于时代对商科人才的需求变化，借鉴国际先进教育理念，确立了“新商科”趋势下核心素养培育模式，新的理念、新的目标与新的教学文化，并以此为引领构建了具有系统性和可操作性的课程体系。该体系具有鲜明的时代特征和地域文化特色，目标明确、路径清晰、方法有效，破解了人才培养与人才需求不适应的难题，增强了人才培养的时代性、针对性和实效性，满足了当前社会对商科人才的全新需求和学生个性化发展的需要。</w:t>
      </w:r>
    </w:p>
    <w:p>
      <w:pPr>
        <w:numPr>
          <w:ilvl w:val="0"/>
          <w:numId w:val="12"/>
        </w:numPr>
        <w:spacing w:line="360" w:lineRule="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机制创新：实现专业教育、通识教育和创新创业教育的有机融合</w:t>
      </w:r>
    </w:p>
    <w:p>
      <w:pPr>
        <w:numPr>
          <w:ilvl w:val="0"/>
          <w:numId w:val="0"/>
        </w:num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构建了跨层次、全方位融合的商贸类核心素养课程体系，全面破解核心素养培养模式单一、各专业之间缺乏融合的难题；将融入“新商科”理念的专业教育、通识教育以及创新创业教育进行有机融合，为实现新时代的人才培养目标提供了有效的实施路径和运行机制。</w:t>
      </w:r>
    </w:p>
    <w:p>
      <w:pPr>
        <w:numPr>
          <w:ilvl w:val="0"/>
          <w:numId w:val="12"/>
        </w:numPr>
        <w:spacing w:line="360" w:lineRule="auto"/>
        <w:ind w:left="0" w:leftChars="0" w:firstLine="0" w:firstLineChars="0"/>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方法创新：探索实践了有效的“一体多元”课堂协同育人方法</w:t>
      </w:r>
    </w:p>
    <w:p>
      <w:pPr>
        <w:numPr>
          <w:ilvl w:val="0"/>
          <w:numId w:val="0"/>
        </w:numPr>
        <w:spacing w:line="360" w:lineRule="auto"/>
        <w:ind w:leftChars="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探索了“一体多元”课堂协同育人的新方法，在第一课堂教学创新的基础上，大大丰富了课堂形式、拓展了课堂内涵，为人才核心素质的全面培养，提供有效的载体；实现了多元课堂的有效协同，多元课堂相互促进、相互渗透、相互融合，汇通了课堂内外、校内校外、线上线下，实现了教学资源、教学过程的开放，凸现了教学的多元性、协同性和开放性，充分发挥了多元课堂的叠加效应与耦合效应，大大提升了课堂教学效果。</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75179"/>
    <w:multiLevelType w:val="singleLevel"/>
    <w:tmpl w:val="ACA75179"/>
    <w:lvl w:ilvl="0" w:tentative="0">
      <w:start w:val="3"/>
      <w:numFmt w:val="decimal"/>
      <w:lvlText w:val="%1."/>
      <w:lvlJc w:val="left"/>
      <w:pPr>
        <w:tabs>
          <w:tab w:val="left" w:pos="312"/>
        </w:tabs>
      </w:pPr>
    </w:lvl>
  </w:abstractNum>
  <w:abstractNum w:abstractNumId="1">
    <w:nsid w:val="AFC43636"/>
    <w:multiLevelType w:val="singleLevel"/>
    <w:tmpl w:val="AFC43636"/>
    <w:lvl w:ilvl="0" w:tentative="0">
      <w:start w:val="2"/>
      <w:numFmt w:val="chineseCounting"/>
      <w:suff w:val="nothing"/>
      <w:lvlText w:val="（%1）"/>
      <w:lvlJc w:val="left"/>
      <w:rPr>
        <w:rFonts w:hint="eastAsia"/>
      </w:rPr>
    </w:lvl>
  </w:abstractNum>
  <w:abstractNum w:abstractNumId="2">
    <w:nsid w:val="BC55848C"/>
    <w:multiLevelType w:val="singleLevel"/>
    <w:tmpl w:val="BC55848C"/>
    <w:lvl w:ilvl="0" w:tentative="0">
      <w:start w:val="1"/>
      <w:numFmt w:val="decimal"/>
      <w:lvlText w:val="%1."/>
      <w:lvlJc w:val="left"/>
      <w:pPr>
        <w:tabs>
          <w:tab w:val="left" w:pos="312"/>
        </w:tabs>
        <w:ind w:left="420" w:leftChars="0" w:firstLine="0" w:firstLineChars="0"/>
      </w:pPr>
    </w:lvl>
  </w:abstractNum>
  <w:abstractNum w:abstractNumId="3">
    <w:nsid w:val="C25989D3"/>
    <w:multiLevelType w:val="singleLevel"/>
    <w:tmpl w:val="C25989D3"/>
    <w:lvl w:ilvl="0" w:tentative="0">
      <w:start w:val="1"/>
      <w:numFmt w:val="decimal"/>
      <w:lvlText w:val="%1."/>
      <w:lvlJc w:val="left"/>
      <w:pPr>
        <w:tabs>
          <w:tab w:val="left" w:pos="312"/>
        </w:tabs>
        <w:ind w:left="420" w:leftChars="0" w:firstLine="0" w:firstLineChars="0"/>
      </w:pPr>
    </w:lvl>
  </w:abstractNum>
  <w:abstractNum w:abstractNumId="4">
    <w:nsid w:val="C6260D76"/>
    <w:multiLevelType w:val="singleLevel"/>
    <w:tmpl w:val="C6260D76"/>
    <w:lvl w:ilvl="0" w:tentative="0">
      <w:start w:val="2"/>
      <w:numFmt w:val="chineseCounting"/>
      <w:suff w:val="nothing"/>
      <w:lvlText w:val="（%1）"/>
      <w:lvlJc w:val="left"/>
      <w:rPr>
        <w:rFonts w:hint="eastAsia"/>
      </w:rPr>
    </w:lvl>
  </w:abstractNum>
  <w:abstractNum w:abstractNumId="5">
    <w:nsid w:val="D9A76EBA"/>
    <w:multiLevelType w:val="singleLevel"/>
    <w:tmpl w:val="D9A76EBA"/>
    <w:lvl w:ilvl="0" w:tentative="0">
      <w:start w:val="1"/>
      <w:numFmt w:val="decimal"/>
      <w:suff w:val="nothing"/>
      <w:lvlText w:val="%1、"/>
      <w:lvlJc w:val="left"/>
    </w:lvl>
  </w:abstractNum>
  <w:abstractNum w:abstractNumId="6">
    <w:nsid w:val="F460921F"/>
    <w:multiLevelType w:val="singleLevel"/>
    <w:tmpl w:val="F460921F"/>
    <w:lvl w:ilvl="0" w:tentative="0">
      <w:start w:val="1"/>
      <w:numFmt w:val="decimal"/>
      <w:suff w:val="nothing"/>
      <w:lvlText w:val="%1、"/>
      <w:lvlJc w:val="left"/>
    </w:lvl>
  </w:abstractNum>
  <w:abstractNum w:abstractNumId="7">
    <w:nsid w:val="0F153E93"/>
    <w:multiLevelType w:val="singleLevel"/>
    <w:tmpl w:val="0F153E93"/>
    <w:lvl w:ilvl="0" w:tentative="0">
      <w:start w:val="1"/>
      <w:numFmt w:val="decimal"/>
      <w:suff w:val="nothing"/>
      <w:lvlText w:val="%1、"/>
      <w:lvlJc w:val="left"/>
    </w:lvl>
  </w:abstractNum>
  <w:abstractNum w:abstractNumId="8">
    <w:nsid w:val="6A99006B"/>
    <w:multiLevelType w:val="singleLevel"/>
    <w:tmpl w:val="6A99006B"/>
    <w:lvl w:ilvl="0" w:tentative="0">
      <w:start w:val="1"/>
      <w:numFmt w:val="decimal"/>
      <w:suff w:val="nothing"/>
      <w:lvlText w:val="%1、"/>
      <w:lvlJc w:val="left"/>
    </w:lvl>
  </w:abstractNum>
  <w:abstractNum w:abstractNumId="9">
    <w:nsid w:val="76169BBB"/>
    <w:multiLevelType w:val="singleLevel"/>
    <w:tmpl w:val="76169BBB"/>
    <w:lvl w:ilvl="0" w:tentative="0">
      <w:start w:val="1"/>
      <w:numFmt w:val="decimal"/>
      <w:lvlText w:val="%1."/>
      <w:lvlJc w:val="left"/>
      <w:pPr>
        <w:tabs>
          <w:tab w:val="left" w:pos="312"/>
        </w:tabs>
      </w:pPr>
    </w:lvl>
  </w:abstractNum>
  <w:abstractNum w:abstractNumId="10">
    <w:nsid w:val="763BC2B8"/>
    <w:multiLevelType w:val="singleLevel"/>
    <w:tmpl w:val="763BC2B8"/>
    <w:lvl w:ilvl="0" w:tentative="0">
      <w:start w:val="1"/>
      <w:numFmt w:val="chineseCounting"/>
      <w:suff w:val="nothing"/>
      <w:lvlText w:val="%1、"/>
      <w:lvlJc w:val="left"/>
      <w:rPr>
        <w:rFonts w:hint="eastAsia"/>
      </w:rPr>
    </w:lvl>
  </w:abstractNum>
  <w:abstractNum w:abstractNumId="11">
    <w:nsid w:val="77F4ECA7"/>
    <w:multiLevelType w:val="singleLevel"/>
    <w:tmpl w:val="77F4ECA7"/>
    <w:lvl w:ilvl="0" w:tentative="0">
      <w:start w:val="1"/>
      <w:numFmt w:val="chineseCounting"/>
      <w:suff w:val="nothing"/>
      <w:lvlText w:val="（%1）"/>
      <w:lvlJc w:val="left"/>
      <w:rPr>
        <w:rFonts w:hint="eastAsia"/>
      </w:rPr>
    </w:lvl>
  </w:abstractNum>
  <w:num w:numId="1">
    <w:abstractNumId w:val="10"/>
  </w:num>
  <w:num w:numId="2">
    <w:abstractNumId w:val="11"/>
  </w:num>
  <w:num w:numId="3">
    <w:abstractNumId w:val="0"/>
  </w:num>
  <w:num w:numId="4">
    <w:abstractNumId w:val="9"/>
  </w:num>
  <w:num w:numId="5">
    <w:abstractNumId w:val="2"/>
  </w:num>
  <w:num w:numId="6">
    <w:abstractNumId w:val="6"/>
  </w:num>
  <w:num w:numId="7">
    <w:abstractNumId w:val="7"/>
  </w:num>
  <w:num w:numId="8">
    <w:abstractNumId w:val="5"/>
  </w:num>
  <w:num w:numId="9">
    <w:abstractNumId w:val="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79AF"/>
    <w:rsid w:val="00177F55"/>
    <w:rsid w:val="037838C7"/>
    <w:rsid w:val="056379AF"/>
    <w:rsid w:val="05FD7F67"/>
    <w:rsid w:val="06076A46"/>
    <w:rsid w:val="07AB7751"/>
    <w:rsid w:val="08F46302"/>
    <w:rsid w:val="12B5543B"/>
    <w:rsid w:val="134F2F71"/>
    <w:rsid w:val="16CE3F78"/>
    <w:rsid w:val="19A44750"/>
    <w:rsid w:val="1C50278B"/>
    <w:rsid w:val="1F9F7C96"/>
    <w:rsid w:val="29EF1555"/>
    <w:rsid w:val="2E255F64"/>
    <w:rsid w:val="2F394CDC"/>
    <w:rsid w:val="307500C2"/>
    <w:rsid w:val="329E5C83"/>
    <w:rsid w:val="350051C7"/>
    <w:rsid w:val="38D82B08"/>
    <w:rsid w:val="3D2214DB"/>
    <w:rsid w:val="3E01268B"/>
    <w:rsid w:val="3E05462D"/>
    <w:rsid w:val="3E6E7626"/>
    <w:rsid w:val="40373A38"/>
    <w:rsid w:val="43262805"/>
    <w:rsid w:val="47CF66D3"/>
    <w:rsid w:val="503E4DF6"/>
    <w:rsid w:val="5F393436"/>
    <w:rsid w:val="5FD8678B"/>
    <w:rsid w:val="625738F1"/>
    <w:rsid w:val="68364952"/>
    <w:rsid w:val="6A194CC5"/>
    <w:rsid w:val="6A6B1FCC"/>
    <w:rsid w:val="6B943892"/>
    <w:rsid w:val="6D626B84"/>
    <w:rsid w:val="6D98624B"/>
    <w:rsid w:val="6DB836FB"/>
    <w:rsid w:val="70ED094D"/>
    <w:rsid w:val="712F2921"/>
    <w:rsid w:val="71806198"/>
    <w:rsid w:val="77885BFE"/>
    <w:rsid w:val="78081913"/>
    <w:rsid w:val="7AE541E4"/>
    <w:rsid w:val="7CCC4926"/>
    <w:rsid w:val="7EFD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2019-11-25T13:28:00Z</dcterms:created>
  <dc:creator>叶</dc:creator>
  <cp:lastModifiedBy>丹辉จุ๊บ</cp:lastModifiedBy>
  <dcterms:modified xsi:type="dcterms:W3CDTF">2019-11-28T00:42:49Z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