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做好第46届世界技能大赛浙江省选拔赛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推荐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工作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各区县（市）人力社保局、“四区一岛”管委会人力社保部门，各技工院校、职业院校、有关高校：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Fonts w:hint="eastAsia" w:asci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按照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我市选拔赛报名情况，结合《</w:t>
      </w:r>
      <w:r>
        <w:rPr>
          <w:rFonts w:hint="eastAsia" w:ascii="Times New Roman" w:eastAsia="仿宋_GB2312"/>
          <w:color w:val="000000"/>
          <w:sz w:val="32"/>
          <w:szCs w:val="32"/>
        </w:rPr>
        <w:t>浙江省人力资源和社会保障厅办公室关于做好第46届世界技能大赛浙江省选拔赛有关工作的通知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》要求，现将名单汇总如下。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市级院校33个已报名项目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前13项为宁波市选拔赛选拔出的前两名（队），后20项根据原报名情况汇总。</w:t>
      </w:r>
    </w:p>
    <w:tbl>
      <w:tblPr>
        <w:tblStyle w:val="5"/>
        <w:tblW w:w="89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950"/>
        <w:gridCol w:w="2623"/>
        <w:gridCol w:w="1230"/>
        <w:gridCol w:w="15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宁波第二技师学院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唐向东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宁波市职业技术教育中心学校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2002年8月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3D数字游戏艺术          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宁波第二技师学院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丁凯雯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宁波第二技师学院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邵旭珂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温廷威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金潇川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丁澄洋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周岚宾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2002年2月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金属建筑构造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应雨航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2002年1月</w:t>
            </w:r>
            <w:bookmarkEnd w:id="0"/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商品展示技术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宁波第二技师学院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2002年5月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谢星宇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孔天琦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移动机器人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宁波第二技师学院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叶穹鹰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周坚森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王情怀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宁波市职业技术教育中心学校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雷张豪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自行协商取两名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赵煜航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颜梅齐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江志纳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自行协商取两名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宁波市交通技工学校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宁波市古林职业高级中学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宁波市鄞州职业教育中心学校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晏杨坪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宁波市古林职业高级中学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国家级集训基地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章扬涛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康邦成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童林锋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自行协商取两名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宁波市交通技工学校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2002年4月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应祯永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励易珈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塑料模具工程</w:t>
            </w:r>
          </w:p>
        </w:tc>
        <w:tc>
          <w:tcPr>
            <w:tcW w:w="2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国家级集训基地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自行协商取两名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宁波市职业技术教育中心学校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施洲平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原型制作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国家级集训基地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制造团队挑战赛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2002年6月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重型车辆技术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劳泽逸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宁波行知中等职业学校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俞泽晖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王顷哲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丁智萍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李钶微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美发项目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宁波市甬江职业高级中学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乐露瑶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李技光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宁波行知中等职业学校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岑嘉磊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solid" w:color="FFFFFF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solid" w:color="FFFFFF" w:fill="FFFFFF"/>
          <w:lang w:val="en-US" w:eastAsia="zh-CN"/>
        </w:rPr>
        <w:t>市级院校23个未报名项目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Style w:val="4"/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fldChar w:fldCharType="begin"/>
      </w:r>
      <w:r>
        <w:rPr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instrText xml:space="preserve"> HYPERLINK "mailto:各单位于2020年4月10日前，将《第46届世界技能大赛浙江选拔赛参赛报名表》《第46届世界技能大赛浙江选拔赛报名汇总表》报至宁波市人力社保局职业技能鉴定指导中心，电子版发送至nbzynlc@163.com。" </w:instrText>
      </w:r>
      <w:r>
        <w:rPr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fldChar w:fldCharType="separate"/>
      </w:r>
      <w:r>
        <w:rPr>
          <w:rStyle w:val="4"/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t>23个未报名项目可继续报名。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solid" w:color="FFFFFF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solid" w:color="FFFFFF" w:fill="FFFFFF"/>
          <w:lang w:val="en-US" w:eastAsia="zh-CN"/>
        </w:rPr>
        <w:t>省属院校预报名项目</w:t>
      </w:r>
    </w:p>
    <w:tbl>
      <w:tblPr>
        <w:tblStyle w:val="5"/>
        <w:tblpPr w:leftFromText="180" w:rightFromText="180" w:vertAnchor="text" w:horzAnchor="page" w:tblpX="1549" w:tblpY="321"/>
        <w:tblOverlap w:val="never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739"/>
        <w:gridCol w:w="3135"/>
        <w:gridCol w:w="1230"/>
        <w:gridCol w:w="139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滕思云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俞璐瑶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潘皓扬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2002年4月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詹志浩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徐侠敏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沈亚琴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甘玉洁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汪书凝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苏雯雅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糖艺西点制作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Style w:val="4"/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solid" w:color="FFFFFF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solid" w:color="FFFFFF" w:fill="FFFFFF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Fonts w:hint="eastAsia" w:ascii="Times New Roman" w:eastAsia="仿宋_GB2312"/>
          <w:color w:val="000000"/>
          <w:sz w:val="32"/>
          <w:szCs w:val="32"/>
          <w:shd w:val="solid" w:color="FFFFFF" w:fill="FFFFFF"/>
          <w:lang w:val="en-US" w:eastAsia="zh-CN"/>
        </w:rPr>
      </w:pPr>
      <w:r>
        <w:rPr>
          <w:rStyle w:val="4"/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t>市级院校于2020年4月10日前，将《第46届世界技能大赛浙江选拔赛参赛报名表》《第46届世界技能大赛浙江选拔赛报名汇总表》报至宁波市人力社保局职业技能鉴定指导中心，电子版发送至nbzynlc@163.com。</w:t>
      </w:r>
      <w:r>
        <w:rPr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fldChar w:fldCharType="end"/>
      </w:r>
      <w:r>
        <w:rPr>
          <w:rFonts w:hint="eastAsia" w:ascii="Times New Roman" w:eastAsia="仿宋_GB2312"/>
          <w:color w:val="000000"/>
          <w:sz w:val="32"/>
          <w:szCs w:val="32"/>
          <w:shd w:val="solid" w:color="FFFFFF" w:fill="FFFFFF"/>
          <w:lang w:val="en-US" w:eastAsia="zh-CN"/>
        </w:rPr>
        <w:t>联系人韩老师、贺老师，联系电话89185332、89298047，地址鄞州区兴宁东路228号宁波市人力资源大厦B楼508室。</w:t>
      </w:r>
    </w:p>
    <w:p>
      <w:pPr>
        <w:spacing w:line="600" w:lineRule="exact"/>
        <w:ind w:firstLine="644"/>
        <w:jc w:val="both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  <w:shd w:val="solid" w:color="FFFFFF" w:fill="FFFFFF"/>
          <w:lang w:val="en-US" w:eastAsia="zh-CN"/>
        </w:rPr>
        <w:t>省属院校</w:t>
      </w:r>
      <w:r>
        <w:rPr>
          <w:rFonts w:hint="default" w:ascii="Times New Roman" w:eastAsia="仿宋_GB2312"/>
          <w:color w:val="000000"/>
          <w:sz w:val="32"/>
          <w:szCs w:val="32"/>
          <w:shd w:val="solid" w:color="FFFFFF" w:fill="FFFFFF"/>
        </w:rPr>
        <w:t>直接向省人力社保厅职业能力处报名</w:t>
      </w:r>
      <w:r>
        <w:rPr>
          <w:rFonts w:hint="eastAsia" w:ascii="Times New Roman" w:eastAsia="仿宋_GB2312"/>
          <w:color w:val="000000"/>
          <w:sz w:val="32"/>
          <w:szCs w:val="32"/>
          <w:shd w:val="solid" w:color="FFFFFF" w:fill="FFFFFF"/>
          <w:lang w:eastAsia="zh-CN"/>
        </w:rPr>
        <w:t>，</w:t>
      </w:r>
      <w:r>
        <w:rPr>
          <w:rFonts w:hint="default" w:ascii="Times New Roman" w:eastAsia="仿宋_GB2312"/>
          <w:color w:val="000000"/>
          <w:sz w:val="32"/>
          <w:szCs w:val="32"/>
        </w:rPr>
        <w:t>联系人</w:t>
      </w:r>
    </w:p>
    <w:p>
      <w:pPr>
        <w:spacing w:line="600" w:lineRule="exact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俞锐康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eastAsia="仿宋_GB2312"/>
          <w:color w:val="000000"/>
          <w:sz w:val="32"/>
          <w:szCs w:val="32"/>
        </w:rPr>
        <w:t>黄晓红，电话0571-87053055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eastAsia="仿宋_GB2312"/>
          <w:color w:val="000000"/>
          <w:sz w:val="32"/>
          <w:szCs w:val="32"/>
        </w:rPr>
        <w:t>87057810</w:t>
      </w:r>
    </w:p>
    <w:p>
      <w:pPr>
        <w:spacing w:line="600" w:lineRule="exact"/>
        <w:rPr>
          <w:rFonts w:hint="eastAsia" w:ascii="Times New Roman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邮箱</w:t>
      </w:r>
      <w:r>
        <w:rPr>
          <w:rStyle w:val="4"/>
          <w:rFonts w:ascii="Times New Roman" w:eastAsia="仿宋_GB2312"/>
          <w:color w:val="000000"/>
          <w:sz w:val="32"/>
          <w:szCs w:val="32"/>
          <w:u w:val="none"/>
        </w:rPr>
        <w:t>yuruikang1357@dingtalk.com</w:t>
      </w:r>
      <w:r>
        <w:rPr>
          <w:rStyle w:val="4"/>
          <w:rFonts w:hint="eastAsia" w:ascii="Times New Roman" w:eastAsia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eastAsia="仿宋_GB2312"/>
          <w:color w:val="000000"/>
          <w:sz w:val="32"/>
          <w:szCs w:val="32"/>
        </w:rPr>
        <w:t>省府路8号2号楼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。同时电子版发</w:t>
      </w:r>
      <w:r>
        <w:rPr>
          <w:rStyle w:val="4"/>
          <w:rFonts w:hint="eastAsia" w:ascii="Times New Roman" w:eastAsia="仿宋_GB2312"/>
          <w:color w:val="auto"/>
          <w:sz w:val="32"/>
          <w:szCs w:val="32"/>
          <w:u w:val="none"/>
          <w:shd w:val="solid" w:color="FFFFFF" w:fill="FFFFFF"/>
          <w:lang w:val="en-US" w:eastAsia="zh-CN"/>
        </w:rPr>
        <w:t>宁波市人力社保局职业技能鉴定指导中心备案。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Fonts w:hint="eastAsia" w:ascii="Times New Roman" w:eastAsia="仿宋_GB2312"/>
          <w:color w:val="000000"/>
          <w:sz w:val="32"/>
          <w:szCs w:val="32"/>
          <w:shd w:val="solid" w:color="FFFFFF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baseline"/>
        <w:outlineLvl w:val="9"/>
        <w:rPr>
          <w:rFonts w:hint="eastAsia" w:ascii="Times New Roman" w:eastAsia="仿宋_GB2312"/>
          <w:color w:val="000000"/>
          <w:sz w:val="32"/>
          <w:szCs w:val="32"/>
          <w:shd w:val="solid" w:color="FFFFFF" w:fill="FFFFFF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附件：1.第46届世界技能大赛浙江选拔赛竞赛项目</w:t>
      </w:r>
    </w:p>
    <w:p>
      <w:pPr>
        <w:spacing w:line="600" w:lineRule="exact"/>
        <w:ind w:firstLine="1600" w:firstLineChars="500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2.第46届世界技能大赛浙江选拔赛参赛报名表</w:t>
      </w:r>
    </w:p>
    <w:p>
      <w:pPr>
        <w:spacing w:line="600" w:lineRule="exact"/>
        <w:ind w:firstLine="1593" w:firstLineChars="498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3.第46届世界技能大赛浙江选拔赛报名汇总表</w:t>
      </w:r>
    </w:p>
    <w:p>
      <w:pPr>
        <w:spacing w:line="600" w:lineRule="exact"/>
        <w:ind w:firstLine="1593" w:firstLineChars="498"/>
        <w:rPr>
          <w:rFonts w:hint="default" w:ascii="Times New Roman" w:eastAsia="仿宋_GB2312"/>
          <w:color w:val="000000"/>
          <w:sz w:val="32"/>
          <w:szCs w:val="32"/>
        </w:rPr>
      </w:pPr>
    </w:p>
    <w:p>
      <w:pPr>
        <w:spacing w:line="600" w:lineRule="exact"/>
        <w:ind w:firstLine="1593" w:firstLineChars="498"/>
        <w:rPr>
          <w:rFonts w:hint="default" w:ascii="Times New Roman" w:eastAsia="仿宋_GB2312"/>
          <w:color w:val="000000"/>
          <w:sz w:val="32"/>
          <w:szCs w:val="32"/>
        </w:rPr>
      </w:pPr>
    </w:p>
    <w:p>
      <w:pPr>
        <w:spacing w:line="600" w:lineRule="exact"/>
        <w:ind w:firstLine="3190" w:firstLineChars="997"/>
        <w:rPr>
          <w:rFonts w:hint="eastAsia" w:asci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宁波市</w:t>
      </w:r>
      <w:r>
        <w:rPr>
          <w:rFonts w:hint="default" w:ascii="Times New Roman" w:eastAsia="仿宋_GB2312"/>
          <w:color w:val="000000"/>
          <w:sz w:val="32"/>
          <w:szCs w:val="32"/>
        </w:rPr>
        <w:t>人力资源和社会保障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局</w:t>
      </w:r>
    </w:p>
    <w:p>
      <w:pPr>
        <w:spacing w:line="600" w:lineRule="exact"/>
        <w:ind w:firstLine="3190" w:firstLineChars="997"/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   职业能力建设处</w:t>
      </w:r>
    </w:p>
    <w:p>
      <w:pPr>
        <w:spacing w:line="600" w:lineRule="exact"/>
        <w:ind w:firstLine="4310" w:firstLineChars="1347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2020年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eastAsia="仿宋_GB2312"/>
          <w:color w:val="000000"/>
          <w:sz w:val="32"/>
          <w:szCs w:val="32"/>
        </w:rPr>
        <w:t>月2日</w:t>
      </w:r>
    </w:p>
    <w:p>
      <w:pPr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eastAsia="黑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第46届世界技能大赛浙江选拔赛竞赛项目</w:t>
      </w:r>
    </w:p>
    <w:p>
      <w:pPr>
        <w:spacing w:line="600" w:lineRule="exact"/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（共56个）</w:t>
      </w:r>
    </w:p>
    <w:p>
      <w:pPr>
        <w:spacing w:line="600" w:lineRule="exact"/>
        <w:jc w:val="center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spacing w:line="600" w:lineRule="exact"/>
        <w:ind w:firstLine="627" w:firstLineChars="196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数控车、数控铣、制造团队挑战赛、塑料模具工程、综合机械与自动化、电子技术、工业机械装调、网络安全、商品展示技术、信息网络布线、货运代理、汽车技术、车身修理、飞机维修、汽车喷漆、重型车辆维修、瓷砖贴面、管道与制暖、砌筑、抹灰与隔墙系统、油漆与装饰、建筑石雕、混凝土建筑、电气装置、家具制作、精细木工、木工、园艺、制冷与空调、珠宝加工、花艺、时装技术、平面设计技术、商务软件解决方案、印刷媒体技术、网站设计与开发、网络系统管理、云计算、机电一体化、CAD机械设计、焊接、工业控制、移动机器人、建筑金属构造、原型制作、美发、美容、糖艺/西点制作、烹饪（西餐）、烘焙、餐厅服务（西餐）、酒店接待、3D数字游戏艺术、健康和社会照护、水处理技术、化学实验室技术</w:t>
      </w:r>
    </w:p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rPr>
          <w:rFonts w:hint="eastAsia" w:asci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0"/>
          <w:sz w:val="44"/>
          <w:szCs w:val="44"/>
        </w:rPr>
        <w:t>第46届世界技能大赛浙江选拔赛参赛报名表</w:t>
      </w:r>
    </w:p>
    <w:tbl>
      <w:tblPr>
        <w:tblStyle w:val="5"/>
        <w:tblW w:w="832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775"/>
        <w:gridCol w:w="1514"/>
        <w:gridCol w:w="1436"/>
        <w:gridCol w:w="1879"/>
        <w:gridCol w:w="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 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参赛项目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现有职业</w:t>
            </w:r>
          </w:p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资格等级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3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66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660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</w:t>
            </w:r>
          </w:p>
          <w:p>
            <w:pPr>
              <w:widowControl w:val="0"/>
              <w:ind w:firstLine="48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单位（盖章）</w:t>
            </w:r>
          </w:p>
          <w:p>
            <w:pPr>
              <w:widowControl w:val="0"/>
              <w:ind w:firstLine="48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ind w:firstLine="48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                 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 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  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60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60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rPr>
                <w:rStyle w:val="3"/>
                <w:rFonts w:ascii="宋体" w:eastAsia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市人力社保局意见</w:t>
            </w:r>
          </w:p>
        </w:tc>
        <w:tc>
          <w:tcPr>
            <w:tcW w:w="66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             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单位（盖章）</w:t>
            </w:r>
          </w:p>
          <w:p>
            <w:pPr>
              <w:widowControl w:val="0"/>
              <w:ind w:firstLine="48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ind w:firstLine="480"/>
              <w:jc w:val="center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                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Verdana" w:hAnsi="Verdan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     </w:t>
            </w: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rPr>
                <w:rStyle w:val="3"/>
                <w:rFonts w:ascii="Verdana" w:hAnsi="Verdana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ascii="方正小标宋简体" w:eastAsia="方正小标宋简体"/>
          <w:color w:val="000000"/>
          <w:sz w:val="44"/>
          <w:szCs w:val="44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851" w:footer="1474" w:gutter="0"/>
          <w:pgNumType w:fmt="numberInDash"/>
          <w:cols w:space="720" w:num="1"/>
          <w:docGrid w:type="linesAndChars" w:linePitch="326" w:charSpace="0"/>
        </w:sectPr>
      </w:pPr>
    </w:p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0"/>
          <w:sz w:val="44"/>
          <w:szCs w:val="44"/>
        </w:rPr>
        <w:t>第46届世界技能大赛浙江选拔赛报名汇总表</w:t>
      </w:r>
    </w:p>
    <w:p>
      <w:pPr>
        <w:snapToGrid/>
        <w:jc w:val="center"/>
        <w:rPr>
          <w:rFonts w:hint="eastAsia"/>
          <w:color w:val="000000"/>
          <w:szCs w:val="24"/>
        </w:rPr>
      </w:pPr>
    </w:p>
    <w:p>
      <w:pPr>
        <w:snapToGrid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单位（公章）：</w:t>
      </w:r>
    </w:p>
    <w:tbl>
      <w:tblPr>
        <w:tblStyle w:val="5"/>
        <w:tblW w:w="136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79"/>
        <w:gridCol w:w="1211"/>
        <w:gridCol w:w="958"/>
        <w:gridCol w:w="958"/>
        <w:gridCol w:w="838"/>
        <w:gridCol w:w="958"/>
        <w:gridCol w:w="1915"/>
        <w:gridCol w:w="1915"/>
        <w:gridCol w:w="2522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（必填）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07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3"/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参赛队1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</w:t>
            </w:r>
            <w:r>
              <w:rPr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参赛队1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</w:t>
            </w:r>
            <w:r>
              <w:rPr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参赛队1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</w:t>
            </w:r>
            <w:r>
              <w:rPr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参赛队1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7" w:type="dxa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widowControl w:val="0"/>
              <w:jc w:val="center"/>
              <w:rPr>
                <w:rStyle w:val="3"/>
                <w:rFonts w:asci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 w:val="0"/>
              <w:jc w:val="center"/>
              <w:rPr>
                <w:rStyle w:val="3"/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参赛队</w:t>
            </w:r>
            <w:r>
              <w:rPr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top"/>
          </w:tcPr>
          <w:p>
            <w:pPr>
              <w:widowControl w:val="0"/>
              <w:jc w:val="both"/>
              <w:rPr>
                <w:rStyle w:val="3"/>
                <w:rFonts w:asci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color w:val="000000"/>
          <w:sz w:val="24"/>
          <w:szCs w:val="24"/>
        </w:rPr>
      </w:pPr>
    </w:p>
    <w:p>
      <w:pPr>
        <w:jc w:val="both"/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 xml:space="preserve">填表人：               </w:t>
      </w:r>
      <w:r>
        <w:rPr>
          <w:rFonts w:hint="eastAsia" w:ascii="方正小标宋简体" w:eastAsia="方正小标宋简体"/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>联系电话：                                      填表日期：    年    月     日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0AD6CC"/>
    <w:multiLevelType w:val="singleLevel"/>
    <w:tmpl w:val="A90AD6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3C9E"/>
    <w:rsid w:val="08F74D85"/>
    <w:rsid w:val="22417310"/>
    <w:rsid w:val="32743815"/>
    <w:rsid w:val="3DEB7DED"/>
    <w:rsid w:val="543D3C9E"/>
    <w:rsid w:val="7ED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2020-02-27T08:31:00Z</dcterms:created>
  <dc:creator>Administrator</dc:creator>
  <cp:lastModifiedBy>Administrator</cp:lastModifiedBy>
  <dcterms:modified xsi:type="dcterms:W3CDTF">2020-03-03T08:27:29Z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