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05" w:rsidRPr="00055C05" w:rsidRDefault="00055C05" w:rsidP="00055C05">
      <w:pPr>
        <w:widowControl/>
        <w:shd w:val="clear" w:color="auto" w:fill="FFFFFF"/>
        <w:wordWrap w:val="0"/>
        <w:spacing w:after="360"/>
        <w:jc w:val="center"/>
        <w:outlineLvl w:val="2"/>
        <w:rPr>
          <w:rFonts w:ascii="微软雅黑" w:eastAsia="微软雅黑" w:hAnsi="微软雅黑" w:cs="宋体"/>
          <w:b/>
          <w:bCs/>
          <w:color w:val="4A4A4A"/>
          <w:kern w:val="0"/>
          <w:sz w:val="32"/>
          <w:szCs w:val="32"/>
        </w:rPr>
      </w:pPr>
      <w:r w:rsidRPr="00055C05">
        <w:rPr>
          <w:rFonts w:ascii="微软雅黑" w:eastAsia="微软雅黑" w:hAnsi="微软雅黑" w:cs="宋体" w:hint="eastAsia"/>
          <w:b/>
          <w:bCs/>
          <w:color w:val="4A4A4A"/>
          <w:kern w:val="0"/>
          <w:sz w:val="32"/>
          <w:szCs w:val="32"/>
        </w:rPr>
        <w:t>关于开展2018-2019年度宁波</w:t>
      </w:r>
      <w:r w:rsidR="00096BA8" w:rsidRPr="00096BA8">
        <w:rPr>
          <w:rFonts w:ascii="微软雅黑" w:eastAsia="微软雅黑" w:hAnsi="微软雅黑" w:cs="宋体" w:hint="eastAsia"/>
          <w:b/>
          <w:bCs/>
          <w:color w:val="4A4A4A"/>
          <w:kern w:val="0"/>
          <w:sz w:val="32"/>
          <w:szCs w:val="32"/>
        </w:rPr>
        <w:t>第</w:t>
      </w:r>
      <w:r w:rsidR="00096BA8" w:rsidRPr="00096BA8">
        <w:rPr>
          <w:rFonts w:ascii="微软雅黑" w:eastAsia="微软雅黑" w:hAnsi="微软雅黑" w:cs="宋体"/>
          <w:b/>
          <w:bCs/>
          <w:color w:val="4A4A4A"/>
          <w:kern w:val="0"/>
          <w:sz w:val="32"/>
          <w:szCs w:val="32"/>
        </w:rPr>
        <w:t>二技师学院</w:t>
      </w:r>
      <w:r w:rsidRPr="00055C05">
        <w:rPr>
          <w:rFonts w:ascii="微软雅黑" w:eastAsia="微软雅黑" w:hAnsi="微软雅黑" w:cs="宋体" w:hint="eastAsia"/>
          <w:b/>
          <w:bCs/>
          <w:color w:val="4A4A4A"/>
          <w:kern w:val="0"/>
          <w:sz w:val="32"/>
          <w:szCs w:val="32"/>
        </w:rPr>
        <w:t>优秀教研团队和教研先进个人评选活动的通知</w:t>
      </w:r>
    </w:p>
    <w:p w:rsidR="00055C05" w:rsidRPr="00055C05" w:rsidRDefault="00055C05" w:rsidP="00055C05">
      <w:pPr>
        <w:widowControl/>
        <w:shd w:val="clear" w:color="auto" w:fill="FFFFFF"/>
        <w:wordWrap w:val="0"/>
        <w:spacing w:before="180" w:line="315" w:lineRule="atLeast"/>
        <w:jc w:val="lef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各</w:t>
      </w:r>
      <w:r w:rsidR="00096BA8">
        <w:rPr>
          <w:rFonts w:ascii="宋体" w:eastAsia="宋体" w:hAnsi="宋体" w:cs="宋体" w:hint="eastAsia"/>
          <w:color w:val="211F1F"/>
          <w:kern w:val="0"/>
          <w:szCs w:val="21"/>
        </w:rPr>
        <w:t>系</w:t>
      </w:r>
      <w:r w:rsidR="00096BA8">
        <w:rPr>
          <w:rFonts w:ascii="宋体" w:eastAsia="宋体" w:hAnsi="宋体" w:cs="宋体"/>
          <w:color w:val="211F1F"/>
          <w:kern w:val="0"/>
          <w:szCs w:val="21"/>
        </w:rPr>
        <w:t>（</w:t>
      </w:r>
      <w:r w:rsidRPr="00055C05">
        <w:rPr>
          <w:rFonts w:ascii="宋体" w:eastAsia="宋体" w:hAnsi="宋体" w:cs="宋体" w:hint="eastAsia"/>
          <w:color w:val="211F1F"/>
          <w:kern w:val="0"/>
          <w:szCs w:val="21"/>
        </w:rPr>
        <w:t>教研室</w:t>
      </w:r>
      <w:r w:rsidR="00096BA8">
        <w:rPr>
          <w:rFonts w:ascii="宋体" w:eastAsia="宋体" w:hAnsi="宋体" w:cs="宋体" w:hint="eastAsia"/>
          <w:color w:val="211F1F"/>
          <w:kern w:val="0"/>
          <w:szCs w:val="21"/>
        </w:rPr>
        <w:t>）：</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为进一步深化职业教育课程与教学改革，加强学校教研组建设，充分发挥教研组在促进教师专业成长、推进教育教学改革、提高教学质量方面的支撑作用，经研究决定，开展2018-2019年度优秀教研团队（组）、教研先进个人评选活动。现将具体事宜通知如下：</w:t>
      </w:r>
    </w:p>
    <w:p w:rsidR="00055C05" w:rsidRPr="00055C05" w:rsidRDefault="00055C05" w:rsidP="00055C05">
      <w:pPr>
        <w:widowControl/>
        <w:shd w:val="clear" w:color="auto" w:fill="FFFFFF"/>
        <w:wordWrap w:val="0"/>
        <w:spacing w:before="180" w:line="315" w:lineRule="atLeast"/>
        <w:ind w:firstLine="48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一、评审范围</w:t>
      </w:r>
    </w:p>
    <w:p w:rsidR="00055C05" w:rsidRPr="00055C05" w:rsidRDefault="00ED20B5" w:rsidP="00ED20B5">
      <w:pPr>
        <w:widowControl/>
        <w:shd w:val="clear" w:color="auto" w:fill="FFFFFF"/>
        <w:wordWrap w:val="0"/>
        <w:spacing w:before="180" w:after="75" w:line="315" w:lineRule="atLeast"/>
        <w:ind w:firstLineChars="200" w:firstLine="420"/>
        <w:jc w:val="left"/>
        <w:rPr>
          <w:rFonts w:ascii="微软雅黑" w:eastAsia="微软雅黑" w:hAnsi="微软雅黑" w:cs="宋体"/>
          <w:color w:val="211F1F"/>
          <w:kern w:val="0"/>
          <w:szCs w:val="21"/>
        </w:rPr>
      </w:pPr>
      <w:r>
        <w:rPr>
          <w:rFonts w:ascii="宋体" w:eastAsia="宋体" w:hAnsi="宋体" w:cs="宋体" w:hint="eastAsia"/>
          <w:color w:val="211F1F"/>
          <w:kern w:val="0"/>
          <w:szCs w:val="21"/>
        </w:rPr>
        <w:t>全</w:t>
      </w:r>
      <w:r>
        <w:rPr>
          <w:rFonts w:ascii="宋体" w:eastAsia="宋体" w:hAnsi="宋体" w:cs="宋体"/>
          <w:color w:val="211F1F"/>
          <w:kern w:val="0"/>
          <w:szCs w:val="21"/>
        </w:rPr>
        <w:t>院各</w:t>
      </w:r>
      <w:r w:rsidR="00055C05" w:rsidRPr="00055C05">
        <w:rPr>
          <w:rFonts w:ascii="宋体" w:eastAsia="宋体" w:hAnsi="宋体" w:cs="宋体" w:hint="eastAsia"/>
          <w:color w:val="211F1F"/>
          <w:kern w:val="0"/>
          <w:szCs w:val="21"/>
        </w:rPr>
        <w:t>教研团队（组）</w:t>
      </w:r>
      <w:r>
        <w:rPr>
          <w:rFonts w:ascii="宋体" w:eastAsia="宋体" w:hAnsi="宋体" w:cs="宋体" w:hint="eastAsia"/>
          <w:color w:val="211F1F"/>
          <w:kern w:val="0"/>
          <w:szCs w:val="21"/>
        </w:rPr>
        <w:t>、教</w:t>
      </w:r>
      <w:r w:rsidR="00055C05" w:rsidRPr="00055C05">
        <w:rPr>
          <w:rFonts w:ascii="宋体" w:eastAsia="宋体" w:hAnsi="宋体" w:cs="宋体" w:hint="eastAsia"/>
          <w:color w:val="211F1F"/>
          <w:kern w:val="0"/>
          <w:szCs w:val="21"/>
        </w:rPr>
        <w:t>师</w:t>
      </w:r>
      <w:r>
        <w:rPr>
          <w:rFonts w:ascii="宋体" w:eastAsia="宋体" w:hAnsi="宋体" w:cs="宋体" w:hint="eastAsia"/>
          <w:color w:val="211F1F"/>
          <w:kern w:val="0"/>
          <w:szCs w:val="21"/>
        </w:rPr>
        <w:t>个</w:t>
      </w:r>
      <w:r>
        <w:rPr>
          <w:rFonts w:ascii="宋体" w:eastAsia="宋体" w:hAnsi="宋体" w:cs="宋体"/>
          <w:color w:val="211F1F"/>
          <w:kern w:val="0"/>
          <w:szCs w:val="21"/>
        </w:rPr>
        <w:t>人</w:t>
      </w:r>
      <w:r w:rsidR="00055C05" w:rsidRPr="00055C05">
        <w:rPr>
          <w:rFonts w:ascii="宋体" w:eastAsia="宋体" w:hAnsi="宋体" w:cs="宋体" w:hint="eastAsia"/>
          <w:color w:val="211F1F"/>
          <w:kern w:val="0"/>
          <w:szCs w:val="21"/>
        </w:rPr>
        <w:t>。</w:t>
      </w:r>
    </w:p>
    <w:p w:rsidR="00055C05" w:rsidRPr="00055C05" w:rsidRDefault="00055C05" w:rsidP="00055C05">
      <w:pPr>
        <w:widowControl/>
        <w:shd w:val="clear" w:color="auto" w:fill="FFFFFF"/>
        <w:wordWrap w:val="0"/>
        <w:spacing w:before="180" w:line="315" w:lineRule="atLeast"/>
        <w:ind w:firstLine="48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二、评审条件</w:t>
      </w:r>
    </w:p>
    <w:p w:rsidR="00055C05" w:rsidRPr="00055C05" w:rsidRDefault="00055C05" w:rsidP="00055C05">
      <w:pPr>
        <w:widowControl/>
        <w:shd w:val="clear" w:color="auto" w:fill="FFFFFF"/>
        <w:wordWrap w:val="0"/>
        <w:spacing w:before="180" w:line="315" w:lineRule="atLeast"/>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   （一）优秀教研团队（组）</w:t>
      </w:r>
    </w:p>
    <w:p w:rsidR="00055C05" w:rsidRPr="00055C05" w:rsidRDefault="00055C05" w:rsidP="00055C05">
      <w:pPr>
        <w:widowControl/>
        <w:shd w:val="clear" w:color="auto" w:fill="FFFFFF"/>
        <w:wordWrap w:val="0"/>
        <w:spacing w:before="180" w:after="75" w:line="315" w:lineRule="atLeast"/>
        <w:ind w:firstLine="420"/>
        <w:jc w:val="lef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团队教师必须全面贯彻和理解党的教育方针和政策，坚持把立德树人贯穿于教育教学全过程。团队人员稳定、结构合理、理念先进、团结协作、富有活力与凝聚力的教研队伍。能积极投入课程改革和教育教学改革并取得显著成绩，示范引领作用明显。教研机制完备且工作创新，能针对课程改革和教学改革的关键问题、难点问题，组织教师集体攻关，创造性地解决教育教学中存在的问题。推荐的教研团队或教研机构团队在课题研究、课程开发、教研创新、师资培养、学生培育等方面成绩显著，且在区域内有一定的影响力与知名度。</w:t>
      </w:r>
    </w:p>
    <w:p w:rsidR="00055C05" w:rsidRPr="00055C05" w:rsidRDefault="00055C05" w:rsidP="00055C05">
      <w:pPr>
        <w:widowControl/>
        <w:shd w:val="clear" w:color="auto" w:fill="FFFFFF"/>
        <w:wordWrap w:val="0"/>
        <w:spacing w:before="180" w:after="75" w:line="315" w:lineRule="atLeast"/>
        <w:ind w:firstLine="420"/>
        <w:jc w:val="lef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团队需满足下列条件：团队成员参加各专业教学研究会组织的单项比赛，市、省、国家级各类比赛，其获奖覆盖面需达团队成员人数的50%以上。</w:t>
      </w:r>
    </w:p>
    <w:p w:rsidR="00055C05" w:rsidRPr="00055C05" w:rsidRDefault="00055C05" w:rsidP="00055C05">
      <w:pPr>
        <w:widowControl/>
        <w:shd w:val="clear" w:color="auto" w:fill="FFFFFF"/>
        <w:wordWrap w:val="0"/>
        <w:spacing w:before="180" w:after="75" w:line="315" w:lineRule="atLeast"/>
        <w:ind w:firstLine="420"/>
        <w:jc w:val="lef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上述获奖时间为：2017年6月-2020年6月。</w:t>
      </w:r>
    </w:p>
    <w:p w:rsidR="00055C05" w:rsidRPr="00055C05" w:rsidRDefault="00055C05" w:rsidP="00055C05">
      <w:pPr>
        <w:widowControl/>
        <w:shd w:val="clear" w:color="auto" w:fill="FFFFFF"/>
        <w:wordWrap w:val="0"/>
        <w:spacing w:before="180" w:after="75" w:line="315" w:lineRule="atLeast"/>
        <w:ind w:firstLine="555"/>
        <w:jc w:val="left"/>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（二）教研先进个人</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推荐人选思想政治过硬、师德高尚，坚持把立德树人贯穿于教学全过程。认真学习教育教学理论，具备一定的教育教学理论和教研能力，在教研方面能起模范带头作用。积极参加教育教学相关培训和其他教研活动，公开课、示范课、听课等执行情况较突出。扎实推进课程建设和课程改革，教研实践能力强，而且教学成绩突出。</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推荐人选需满足下列条件：</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1.中学一级</w:t>
      </w:r>
      <w:r w:rsidR="00ED20B5">
        <w:rPr>
          <w:rFonts w:ascii="宋体" w:eastAsia="宋体" w:hAnsi="宋体" w:cs="宋体" w:hint="eastAsia"/>
          <w:color w:val="211F1F"/>
          <w:kern w:val="0"/>
          <w:szCs w:val="21"/>
        </w:rPr>
        <w:t>或</w:t>
      </w:r>
      <w:r w:rsidR="00ED20B5">
        <w:rPr>
          <w:rFonts w:ascii="宋体" w:eastAsia="宋体" w:hAnsi="宋体" w:cs="宋体"/>
          <w:color w:val="211F1F"/>
          <w:kern w:val="0"/>
          <w:szCs w:val="21"/>
        </w:rPr>
        <w:t>讲师</w:t>
      </w:r>
      <w:r w:rsidR="00ED20B5">
        <w:rPr>
          <w:rFonts w:ascii="宋体" w:eastAsia="宋体" w:hAnsi="宋体" w:cs="宋体" w:hint="eastAsia"/>
          <w:color w:val="211F1F"/>
          <w:kern w:val="0"/>
          <w:szCs w:val="21"/>
        </w:rPr>
        <w:t>(中</w:t>
      </w:r>
      <w:r w:rsidR="00ED20B5">
        <w:rPr>
          <w:rFonts w:ascii="宋体" w:eastAsia="宋体" w:hAnsi="宋体" w:cs="宋体"/>
          <w:color w:val="211F1F"/>
          <w:kern w:val="0"/>
          <w:szCs w:val="21"/>
        </w:rPr>
        <w:t>级及以上</w:t>
      </w:r>
      <w:r w:rsidR="00ED20B5">
        <w:rPr>
          <w:rFonts w:ascii="宋体" w:eastAsia="宋体" w:hAnsi="宋体" w:cs="宋体" w:hint="eastAsia"/>
          <w:color w:val="211F1F"/>
          <w:kern w:val="0"/>
          <w:szCs w:val="21"/>
        </w:rPr>
        <w:t>)</w:t>
      </w:r>
      <w:r w:rsidRPr="00055C05">
        <w:rPr>
          <w:rFonts w:ascii="宋体" w:eastAsia="宋体" w:hAnsi="宋体" w:cs="宋体" w:hint="eastAsia"/>
          <w:color w:val="211F1F"/>
          <w:kern w:val="0"/>
          <w:szCs w:val="21"/>
        </w:rPr>
        <w:t>教师且</w:t>
      </w:r>
      <w:r w:rsidR="00ED20B5">
        <w:rPr>
          <w:rFonts w:ascii="宋体" w:eastAsia="宋体" w:hAnsi="宋体" w:cs="宋体" w:hint="eastAsia"/>
          <w:color w:val="211F1F"/>
          <w:kern w:val="0"/>
          <w:szCs w:val="21"/>
        </w:rPr>
        <w:t>5</w:t>
      </w:r>
      <w:r w:rsidRPr="00055C05">
        <w:rPr>
          <w:rFonts w:ascii="宋体" w:eastAsia="宋体" w:hAnsi="宋体" w:cs="宋体" w:hint="eastAsia"/>
          <w:color w:val="211F1F"/>
          <w:kern w:val="0"/>
          <w:szCs w:val="21"/>
        </w:rPr>
        <w:t>年教龄及以上</w:t>
      </w:r>
      <w:r w:rsidR="00ED20B5">
        <w:rPr>
          <w:rFonts w:ascii="宋体" w:eastAsia="宋体" w:hAnsi="宋体" w:cs="宋体" w:hint="eastAsia"/>
          <w:color w:val="211F1F"/>
          <w:kern w:val="0"/>
          <w:szCs w:val="21"/>
        </w:rPr>
        <w:t>（教龄10年</w:t>
      </w:r>
      <w:r w:rsidR="00ED20B5">
        <w:rPr>
          <w:rFonts w:ascii="宋体" w:eastAsia="宋体" w:hAnsi="宋体" w:cs="宋体"/>
          <w:color w:val="211F1F"/>
          <w:kern w:val="0"/>
          <w:szCs w:val="21"/>
        </w:rPr>
        <w:t>及以上可推荐参加市评选）</w:t>
      </w:r>
      <w:r w:rsidRPr="00055C05">
        <w:rPr>
          <w:rFonts w:ascii="宋体" w:eastAsia="宋体" w:hAnsi="宋体" w:cs="宋体" w:hint="eastAsia"/>
          <w:color w:val="211F1F"/>
          <w:kern w:val="0"/>
          <w:szCs w:val="21"/>
        </w:rPr>
        <w:t>。</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2.个人获宁波市论文评选、课题评审、教学成果奖（排名前3或执笔）二等奖上或宁波市论文评选二等奖及以上。</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3.个人参加教学比武、技能大赛、教学能力大赛获宁波市二等奖及以上或指导学生参加宁波市各类比赛一等奖及以上。</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lastRenderedPageBreak/>
        <w:t>上述获奖时间为：2017年6月-2020年6月。</w:t>
      </w:r>
    </w:p>
    <w:p w:rsidR="00055C05" w:rsidRPr="00055C05" w:rsidRDefault="00055C05" w:rsidP="00055C05">
      <w:pPr>
        <w:widowControl/>
        <w:shd w:val="clear" w:color="auto" w:fill="FFFFFF"/>
        <w:wordWrap w:val="0"/>
        <w:spacing w:before="180" w:line="315" w:lineRule="atLeast"/>
        <w:ind w:firstLine="48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三、评审办法：</w:t>
      </w:r>
    </w:p>
    <w:p w:rsidR="00055C05" w:rsidRPr="00055C05" w:rsidRDefault="00055C05" w:rsidP="00055C05">
      <w:pPr>
        <w:widowControl/>
        <w:shd w:val="clear" w:color="auto" w:fill="FFFFFF"/>
        <w:wordWrap w:val="0"/>
        <w:spacing w:before="180" w:line="315" w:lineRule="atLeast"/>
        <w:ind w:firstLine="48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（一）评审原则：</w:t>
      </w:r>
      <w:r w:rsidRPr="00055C05">
        <w:rPr>
          <w:rFonts w:ascii="宋体" w:eastAsia="宋体" w:hAnsi="宋体" w:cs="宋体" w:hint="eastAsia"/>
          <w:color w:val="211F1F"/>
          <w:kern w:val="0"/>
          <w:szCs w:val="21"/>
        </w:rPr>
        <w:t>实事求是、公开公平、客观公正。</w:t>
      </w:r>
    </w:p>
    <w:p w:rsidR="00055C05" w:rsidRPr="00055C05" w:rsidRDefault="00055C05" w:rsidP="00055C05">
      <w:pPr>
        <w:widowControl/>
        <w:shd w:val="clear" w:color="auto" w:fill="FFFFFF"/>
        <w:wordWrap w:val="0"/>
        <w:spacing w:before="180" w:line="315" w:lineRule="atLeast"/>
        <w:ind w:firstLine="48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（二）</w:t>
      </w:r>
      <w:proofErr w:type="gramStart"/>
      <w:r w:rsidRPr="00055C05">
        <w:rPr>
          <w:rFonts w:ascii="宋体" w:eastAsia="宋体" w:hAnsi="宋体" w:cs="宋体" w:hint="eastAsia"/>
          <w:b/>
          <w:bCs/>
          <w:color w:val="211F1F"/>
          <w:kern w:val="0"/>
          <w:szCs w:val="21"/>
        </w:rPr>
        <w:t>推评程序</w:t>
      </w:r>
      <w:proofErr w:type="gramEnd"/>
      <w:r w:rsidRPr="00055C05">
        <w:rPr>
          <w:rFonts w:ascii="宋体" w:eastAsia="宋体" w:hAnsi="宋体" w:cs="宋体" w:hint="eastAsia"/>
          <w:b/>
          <w:bCs/>
          <w:color w:val="211F1F"/>
          <w:kern w:val="0"/>
          <w:szCs w:val="21"/>
        </w:rPr>
        <w:t>：</w:t>
      </w:r>
      <w:r w:rsidRPr="00055C05">
        <w:rPr>
          <w:rFonts w:ascii="宋体" w:eastAsia="宋体" w:hAnsi="宋体" w:cs="宋体" w:hint="eastAsia"/>
          <w:color w:val="211F1F"/>
          <w:kern w:val="0"/>
          <w:szCs w:val="21"/>
        </w:rPr>
        <w:t>由</w:t>
      </w:r>
      <w:r w:rsidR="00ED20B5">
        <w:rPr>
          <w:rFonts w:ascii="宋体" w:eastAsia="宋体" w:hAnsi="宋体" w:cs="宋体" w:hint="eastAsia"/>
          <w:color w:val="211F1F"/>
          <w:kern w:val="0"/>
          <w:szCs w:val="21"/>
        </w:rPr>
        <w:t>系或</w:t>
      </w:r>
      <w:r w:rsidRPr="00055C05">
        <w:rPr>
          <w:rFonts w:ascii="宋体" w:eastAsia="宋体" w:hAnsi="宋体" w:cs="宋体" w:hint="eastAsia"/>
          <w:color w:val="211F1F"/>
          <w:kern w:val="0"/>
          <w:szCs w:val="21"/>
        </w:rPr>
        <w:t>教研</w:t>
      </w:r>
      <w:r w:rsidR="00ED20B5">
        <w:rPr>
          <w:rFonts w:ascii="宋体" w:eastAsia="宋体" w:hAnsi="宋体" w:cs="宋体" w:hint="eastAsia"/>
          <w:color w:val="211F1F"/>
          <w:kern w:val="0"/>
          <w:szCs w:val="21"/>
        </w:rPr>
        <w:t>室</w:t>
      </w:r>
      <w:r w:rsidRPr="00055C05">
        <w:rPr>
          <w:rFonts w:ascii="宋体" w:eastAsia="宋体" w:hAnsi="宋体" w:cs="宋体" w:hint="eastAsia"/>
          <w:color w:val="211F1F"/>
          <w:kern w:val="0"/>
          <w:szCs w:val="21"/>
        </w:rPr>
        <w:t>申报，</w:t>
      </w:r>
      <w:r w:rsidR="00ED20B5">
        <w:rPr>
          <w:rFonts w:ascii="宋体" w:eastAsia="宋体" w:hAnsi="宋体" w:cs="宋体" w:hint="eastAsia"/>
          <w:color w:val="211F1F"/>
          <w:kern w:val="0"/>
          <w:szCs w:val="21"/>
        </w:rPr>
        <w:t>学院</w:t>
      </w:r>
      <w:r w:rsidR="00ED20B5">
        <w:rPr>
          <w:rFonts w:ascii="宋体" w:eastAsia="宋体" w:hAnsi="宋体" w:cs="宋体"/>
          <w:color w:val="211F1F"/>
          <w:kern w:val="0"/>
          <w:szCs w:val="21"/>
        </w:rPr>
        <w:t>组织</w:t>
      </w:r>
      <w:r w:rsidR="00ED20B5">
        <w:rPr>
          <w:rFonts w:ascii="宋体" w:eastAsia="宋体" w:hAnsi="宋体" w:cs="宋体" w:hint="eastAsia"/>
          <w:color w:val="211F1F"/>
          <w:kern w:val="0"/>
          <w:szCs w:val="21"/>
        </w:rPr>
        <w:t>评选</w:t>
      </w:r>
      <w:r w:rsidRPr="00055C05">
        <w:rPr>
          <w:rFonts w:ascii="宋体" w:eastAsia="宋体" w:hAnsi="宋体" w:cs="宋体" w:hint="eastAsia"/>
          <w:color w:val="211F1F"/>
          <w:kern w:val="0"/>
          <w:szCs w:val="21"/>
        </w:rPr>
        <w:t>。</w:t>
      </w:r>
    </w:p>
    <w:p w:rsidR="00ED20B5" w:rsidRDefault="00055C05" w:rsidP="00ED20B5">
      <w:pPr>
        <w:widowControl/>
        <w:shd w:val="clear" w:color="auto" w:fill="FFFFFF"/>
        <w:wordWrap w:val="0"/>
        <w:spacing w:before="180" w:line="315" w:lineRule="atLeast"/>
        <w:ind w:firstLine="480"/>
        <w:rPr>
          <w:rFonts w:ascii="宋体" w:eastAsia="宋体" w:hAnsi="宋体" w:cs="宋体" w:hint="eastAsia"/>
          <w:b/>
          <w:bCs/>
          <w:color w:val="211F1F"/>
          <w:kern w:val="0"/>
          <w:szCs w:val="21"/>
        </w:rPr>
      </w:pPr>
      <w:r w:rsidRPr="00055C05">
        <w:rPr>
          <w:rFonts w:ascii="宋体" w:eastAsia="宋体" w:hAnsi="宋体" w:cs="宋体" w:hint="eastAsia"/>
          <w:b/>
          <w:bCs/>
          <w:color w:val="211F1F"/>
          <w:kern w:val="0"/>
          <w:szCs w:val="21"/>
        </w:rPr>
        <w:t>（三）名额分配：</w:t>
      </w:r>
      <w:r w:rsidR="00ED20B5">
        <w:rPr>
          <w:rFonts w:ascii="宋体" w:eastAsia="宋体" w:hAnsi="宋体" w:cs="宋体" w:hint="eastAsia"/>
          <w:b/>
          <w:bCs/>
          <w:color w:val="211F1F"/>
          <w:kern w:val="0"/>
          <w:szCs w:val="21"/>
        </w:rPr>
        <w:t>不</w:t>
      </w:r>
      <w:r w:rsidR="00ED20B5">
        <w:rPr>
          <w:rFonts w:ascii="宋体" w:eastAsia="宋体" w:hAnsi="宋体" w:cs="宋体"/>
          <w:b/>
          <w:bCs/>
          <w:color w:val="211F1F"/>
          <w:kern w:val="0"/>
          <w:szCs w:val="21"/>
        </w:rPr>
        <w:t>限</w:t>
      </w:r>
    </w:p>
    <w:p w:rsidR="00055C05" w:rsidRPr="00055C05" w:rsidRDefault="00055C05" w:rsidP="00ED20B5">
      <w:pPr>
        <w:widowControl/>
        <w:shd w:val="clear" w:color="auto" w:fill="FFFFFF"/>
        <w:wordWrap w:val="0"/>
        <w:spacing w:before="180" w:line="315" w:lineRule="atLeast"/>
        <w:ind w:firstLine="48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四、申报材料： </w:t>
      </w:r>
    </w:p>
    <w:p w:rsidR="00055C05" w:rsidRPr="00055C05" w:rsidRDefault="00055C05" w:rsidP="00055C05">
      <w:pPr>
        <w:widowControl/>
        <w:shd w:val="clear" w:color="auto" w:fill="FFFFFF"/>
        <w:wordWrap w:val="0"/>
        <w:spacing w:before="180" w:after="75" w:line="315" w:lineRule="atLeast"/>
        <w:ind w:firstLine="555"/>
        <w:jc w:val="left"/>
        <w:rPr>
          <w:rFonts w:ascii="微软雅黑" w:eastAsia="微软雅黑" w:hAnsi="微软雅黑" w:cs="宋体"/>
          <w:color w:val="211F1F"/>
          <w:kern w:val="0"/>
          <w:szCs w:val="21"/>
        </w:rPr>
      </w:pPr>
      <w:proofErr w:type="gramStart"/>
      <w:r w:rsidRPr="00055C05">
        <w:rPr>
          <w:rFonts w:ascii="宋体" w:eastAsia="宋体" w:hAnsi="宋体" w:cs="宋体" w:hint="eastAsia"/>
          <w:color w:val="211F1F"/>
          <w:kern w:val="0"/>
          <w:szCs w:val="21"/>
        </w:rPr>
        <w:t>初报材料</w:t>
      </w:r>
      <w:proofErr w:type="gramEnd"/>
      <w:r w:rsidRPr="00055C05">
        <w:rPr>
          <w:rFonts w:ascii="宋体" w:eastAsia="宋体" w:hAnsi="宋体" w:cs="宋体" w:hint="eastAsia"/>
          <w:color w:val="211F1F"/>
          <w:kern w:val="0"/>
          <w:szCs w:val="21"/>
        </w:rPr>
        <w:t>填写申报表，时间均为2020年6月20日截止。（见附件）。</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（一）优秀教研团队（组）</w:t>
      </w:r>
    </w:p>
    <w:p w:rsidR="00055C05" w:rsidRPr="00055C05" w:rsidRDefault="00055C05" w:rsidP="00055C05">
      <w:pPr>
        <w:widowControl/>
        <w:shd w:val="clear" w:color="auto" w:fill="FFFFFF"/>
        <w:wordWrap w:val="0"/>
        <w:spacing w:before="180" w:after="75" w:line="315" w:lineRule="atLeast"/>
        <w:ind w:firstLine="555"/>
        <w:jc w:val="lef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1.团队成员报送按照实际成员来报。</w:t>
      </w:r>
    </w:p>
    <w:p w:rsidR="00055C05" w:rsidRPr="00055C05" w:rsidRDefault="00055C05" w:rsidP="00055C05">
      <w:pPr>
        <w:widowControl/>
        <w:shd w:val="clear" w:color="auto" w:fill="FFFFFF"/>
        <w:wordWrap w:val="0"/>
        <w:spacing w:before="180" w:after="75" w:line="315" w:lineRule="atLeast"/>
        <w:ind w:firstLine="555"/>
        <w:jc w:val="lef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2.申请理由及团队主要业绩不超过2500字。其中：各类表彰、获奖应注明时间、表彰内容（或奖项名称）、组织方、排名（/），课题、论文、教材应注明课题立项号及题名（论文题目、教材书名）、组织方（期刊名、出版社）、时间、排名（/）。同类成果或奖项限报5项。</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（二）教研先进个人</w:t>
      </w:r>
    </w:p>
    <w:p w:rsidR="00055C05" w:rsidRPr="00055C05" w:rsidRDefault="00055C05" w:rsidP="00055C05">
      <w:pPr>
        <w:widowControl/>
        <w:shd w:val="clear" w:color="auto" w:fill="FFFFFF"/>
        <w:wordWrap w:val="0"/>
        <w:spacing w:before="180" w:line="315" w:lineRule="atLeast"/>
        <w:ind w:firstLine="420"/>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申请理由及主要业绩不超过1800字。其中：各类表彰、获奖应注明时间、表彰内容（或奖项名称）、组织方、排名（/），课题、论文、教材应注明课题立项号及题名（论文题目、教材书名）、组织方（期刊名、出版社）、时间、排名（/）。同类成果或奖项限报5项。</w:t>
      </w:r>
    </w:p>
    <w:p w:rsidR="00055C05" w:rsidRPr="00055C05" w:rsidRDefault="00055C05" w:rsidP="00055C05">
      <w:pPr>
        <w:widowControl/>
        <w:shd w:val="clear" w:color="auto" w:fill="FFFFFF"/>
        <w:wordWrap w:val="0"/>
        <w:spacing w:before="180" w:after="75" w:line="315" w:lineRule="atLeast"/>
        <w:jc w:val="left"/>
        <w:rPr>
          <w:rFonts w:ascii="微软雅黑" w:eastAsia="微软雅黑" w:hAnsi="微软雅黑" w:cs="宋体"/>
          <w:color w:val="211F1F"/>
          <w:kern w:val="0"/>
          <w:szCs w:val="21"/>
        </w:rPr>
      </w:pPr>
      <w:r w:rsidRPr="00055C05">
        <w:rPr>
          <w:rFonts w:ascii="宋体" w:eastAsia="宋体" w:hAnsi="宋体" w:cs="宋体" w:hint="eastAsia"/>
          <w:b/>
          <w:bCs/>
          <w:color w:val="211F1F"/>
          <w:kern w:val="0"/>
          <w:szCs w:val="21"/>
        </w:rPr>
        <w:t>    五、其它事宜</w:t>
      </w:r>
    </w:p>
    <w:p w:rsidR="00055C05" w:rsidRPr="00055C05" w:rsidRDefault="00055C05" w:rsidP="00055C05">
      <w:pPr>
        <w:widowControl/>
        <w:shd w:val="clear" w:color="auto" w:fill="FFFFFF"/>
        <w:wordWrap w:val="0"/>
        <w:spacing w:before="180" w:after="75" w:line="315" w:lineRule="atLeast"/>
        <w:ind w:firstLine="480"/>
        <w:jc w:val="lef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申报</w:t>
      </w:r>
      <w:proofErr w:type="gramStart"/>
      <w:r w:rsidRPr="00055C05">
        <w:rPr>
          <w:rFonts w:ascii="宋体" w:eastAsia="宋体" w:hAnsi="宋体" w:cs="宋体" w:hint="eastAsia"/>
          <w:color w:val="211F1F"/>
          <w:kern w:val="0"/>
          <w:szCs w:val="21"/>
        </w:rPr>
        <w:t>表</w:t>
      </w:r>
      <w:r w:rsidR="00ED20B5">
        <w:rPr>
          <w:rFonts w:ascii="宋体" w:eastAsia="宋体" w:hAnsi="宋体" w:cs="宋体" w:hint="eastAsia"/>
          <w:color w:val="211F1F"/>
          <w:kern w:val="0"/>
          <w:szCs w:val="21"/>
        </w:rPr>
        <w:t>电子稿</w:t>
      </w:r>
      <w:proofErr w:type="gramEnd"/>
      <w:r w:rsidR="00ED20B5">
        <w:rPr>
          <w:rFonts w:ascii="宋体" w:eastAsia="宋体" w:hAnsi="宋体" w:cs="宋体"/>
          <w:color w:val="211F1F"/>
          <w:kern w:val="0"/>
          <w:szCs w:val="21"/>
        </w:rPr>
        <w:t>以系室为单位统一交到教务处赵</w:t>
      </w:r>
      <w:r w:rsidR="00ED20B5">
        <w:rPr>
          <w:rFonts w:ascii="宋体" w:eastAsia="宋体" w:hAnsi="宋体" w:cs="宋体" w:hint="eastAsia"/>
          <w:color w:val="211F1F"/>
          <w:kern w:val="0"/>
          <w:szCs w:val="21"/>
        </w:rPr>
        <w:t>岳</w:t>
      </w:r>
      <w:r w:rsidR="00ED20B5">
        <w:rPr>
          <w:rFonts w:ascii="宋体" w:eastAsia="宋体" w:hAnsi="宋体" w:cs="宋体"/>
          <w:color w:val="211F1F"/>
          <w:kern w:val="0"/>
          <w:szCs w:val="21"/>
        </w:rPr>
        <w:t>炯老师处</w:t>
      </w:r>
      <w:r w:rsidRPr="00055C05">
        <w:rPr>
          <w:rFonts w:ascii="宋体" w:eastAsia="宋体" w:hAnsi="宋体" w:cs="宋体" w:hint="eastAsia"/>
          <w:color w:val="211F1F"/>
          <w:kern w:val="0"/>
          <w:szCs w:val="21"/>
        </w:rPr>
        <w:t>；截止时间：2020年6月</w:t>
      </w:r>
      <w:r w:rsidR="00ED20B5">
        <w:rPr>
          <w:rFonts w:ascii="宋体" w:eastAsia="宋体" w:hAnsi="宋体" w:cs="宋体"/>
          <w:color w:val="211F1F"/>
          <w:kern w:val="0"/>
          <w:szCs w:val="21"/>
        </w:rPr>
        <w:t>5</w:t>
      </w:r>
      <w:r w:rsidRPr="00055C05">
        <w:rPr>
          <w:rFonts w:ascii="宋体" w:eastAsia="宋体" w:hAnsi="宋体" w:cs="宋体" w:hint="eastAsia"/>
          <w:color w:val="211F1F"/>
          <w:kern w:val="0"/>
          <w:szCs w:val="21"/>
        </w:rPr>
        <w:t>日。申报表中所提及内容的佐证材料</w:t>
      </w:r>
      <w:r w:rsidR="00ED20B5">
        <w:rPr>
          <w:rFonts w:ascii="宋体" w:eastAsia="宋体" w:hAnsi="宋体" w:cs="宋体" w:hint="eastAsia"/>
          <w:color w:val="211F1F"/>
          <w:kern w:val="0"/>
          <w:szCs w:val="21"/>
        </w:rPr>
        <w:t>（电子</w:t>
      </w:r>
      <w:r w:rsidR="00ED20B5">
        <w:rPr>
          <w:rFonts w:ascii="宋体" w:eastAsia="宋体" w:hAnsi="宋体" w:cs="宋体"/>
          <w:color w:val="211F1F"/>
          <w:kern w:val="0"/>
          <w:szCs w:val="21"/>
        </w:rPr>
        <w:t>稿）</w:t>
      </w:r>
      <w:r w:rsidR="00ED20B5">
        <w:rPr>
          <w:rFonts w:ascii="宋体" w:eastAsia="宋体" w:hAnsi="宋体" w:cs="宋体" w:hint="eastAsia"/>
          <w:color w:val="211F1F"/>
          <w:kern w:val="0"/>
          <w:szCs w:val="21"/>
        </w:rPr>
        <w:t>一并</w:t>
      </w:r>
      <w:r w:rsidR="00ED20B5">
        <w:rPr>
          <w:rFonts w:ascii="宋体" w:eastAsia="宋体" w:hAnsi="宋体" w:cs="宋体"/>
          <w:color w:val="211F1F"/>
          <w:kern w:val="0"/>
          <w:szCs w:val="21"/>
        </w:rPr>
        <w:t>提交</w:t>
      </w:r>
      <w:r w:rsidRPr="00055C05">
        <w:rPr>
          <w:rFonts w:ascii="宋体" w:eastAsia="宋体" w:hAnsi="宋体" w:cs="宋体" w:hint="eastAsia"/>
          <w:color w:val="211F1F"/>
          <w:kern w:val="0"/>
          <w:szCs w:val="21"/>
        </w:rPr>
        <w:t>。</w:t>
      </w:r>
    </w:p>
    <w:p w:rsidR="00055C05" w:rsidRPr="00055C05" w:rsidRDefault="00055C05" w:rsidP="00055C05">
      <w:pPr>
        <w:widowControl/>
        <w:shd w:val="clear" w:color="auto" w:fill="FFFFFF"/>
        <w:wordWrap w:val="0"/>
        <w:spacing w:before="180" w:after="75" w:line="315" w:lineRule="atLeast"/>
        <w:jc w:val="righ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                         </w:t>
      </w:r>
      <w:bookmarkStart w:id="0" w:name="_GoBack"/>
      <w:bookmarkEnd w:id="0"/>
      <w:r w:rsidRPr="00055C05">
        <w:rPr>
          <w:rFonts w:ascii="宋体" w:eastAsia="宋体" w:hAnsi="宋体" w:cs="宋体" w:hint="eastAsia"/>
          <w:color w:val="211F1F"/>
          <w:kern w:val="0"/>
          <w:szCs w:val="21"/>
        </w:rPr>
        <w:t>    </w:t>
      </w:r>
    </w:p>
    <w:p w:rsidR="00055C05" w:rsidRPr="00055C05" w:rsidRDefault="00055C05" w:rsidP="00055C05">
      <w:pPr>
        <w:widowControl/>
        <w:shd w:val="clear" w:color="auto" w:fill="FFFFFF"/>
        <w:wordWrap w:val="0"/>
        <w:spacing w:before="180" w:after="75" w:line="315" w:lineRule="atLeast"/>
        <w:jc w:val="right"/>
        <w:rPr>
          <w:rFonts w:ascii="微软雅黑" w:eastAsia="微软雅黑" w:hAnsi="微软雅黑" w:cs="宋体" w:hint="eastAsia"/>
          <w:color w:val="211F1F"/>
          <w:kern w:val="0"/>
          <w:szCs w:val="21"/>
        </w:rPr>
      </w:pPr>
      <w:r w:rsidRPr="00055C05">
        <w:rPr>
          <w:rFonts w:ascii="宋体" w:eastAsia="宋体" w:hAnsi="宋体" w:cs="宋体" w:hint="eastAsia"/>
          <w:color w:val="211F1F"/>
          <w:kern w:val="0"/>
          <w:szCs w:val="21"/>
        </w:rPr>
        <w:t>宁波</w:t>
      </w:r>
      <w:r w:rsidR="00ED20B5">
        <w:rPr>
          <w:rFonts w:ascii="宋体" w:eastAsia="宋体" w:hAnsi="宋体" w:cs="宋体" w:hint="eastAsia"/>
          <w:color w:val="211F1F"/>
          <w:kern w:val="0"/>
          <w:szCs w:val="21"/>
        </w:rPr>
        <w:t>第二</w:t>
      </w:r>
      <w:r w:rsidR="00ED20B5">
        <w:rPr>
          <w:rFonts w:ascii="宋体" w:eastAsia="宋体" w:hAnsi="宋体" w:cs="宋体"/>
          <w:color w:val="211F1F"/>
          <w:kern w:val="0"/>
          <w:szCs w:val="21"/>
        </w:rPr>
        <w:t>技师学院教务处</w:t>
      </w:r>
    </w:p>
    <w:p w:rsidR="00055C05" w:rsidRPr="00055C05" w:rsidRDefault="00055C05" w:rsidP="00055C05">
      <w:pPr>
        <w:widowControl/>
        <w:shd w:val="clear" w:color="auto" w:fill="FFFFFF"/>
        <w:wordWrap w:val="0"/>
        <w:spacing w:before="180" w:after="75" w:line="315" w:lineRule="atLeast"/>
        <w:ind w:firstLine="4905"/>
        <w:jc w:val="right"/>
        <w:rPr>
          <w:rFonts w:ascii="微软雅黑" w:eastAsia="微软雅黑" w:hAnsi="微软雅黑" w:cs="宋体"/>
          <w:color w:val="211F1F"/>
          <w:kern w:val="0"/>
          <w:szCs w:val="21"/>
        </w:rPr>
      </w:pPr>
      <w:r w:rsidRPr="00055C05">
        <w:rPr>
          <w:rFonts w:ascii="宋体" w:eastAsia="宋体" w:hAnsi="宋体" w:cs="宋体" w:hint="eastAsia"/>
          <w:color w:val="211F1F"/>
          <w:kern w:val="0"/>
          <w:szCs w:val="21"/>
        </w:rPr>
        <w:t>      2020年5月1</w:t>
      </w:r>
      <w:r w:rsidR="00ED20B5">
        <w:rPr>
          <w:rFonts w:ascii="宋体" w:eastAsia="宋体" w:hAnsi="宋体" w:cs="宋体"/>
          <w:color w:val="211F1F"/>
          <w:kern w:val="0"/>
          <w:szCs w:val="21"/>
        </w:rPr>
        <w:t>9</w:t>
      </w:r>
      <w:r w:rsidRPr="00055C05">
        <w:rPr>
          <w:rFonts w:ascii="宋体" w:eastAsia="宋体" w:hAnsi="宋体" w:cs="宋体" w:hint="eastAsia"/>
          <w:color w:val="211F1F"/>
          <w:kern w:val="0"/>
          <w:szCs w:val="21"/>
        </w:rPr>
        <w:t>日</w:t>
      </w:r>
    </w:p>
    <w:p w:rsidR="000629C7" w:rsidRDefault="00ED20B5"/>
    <w:sectPr w:rsidR="0006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AF"/>
    <w:rsid w:val="00055C05"/>
    <w:rsid w:val="00096BA8"/>
    <w:rsid w:val="00257BC8"/>
    <w:rsid w:val="00C92C10"/>
    <w:rsid w:val="00ED20B5"/>
    <w:rsid w:val="00FC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24C33-636B-4E5F-9569-5FDDEF5E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5792">
      <w:bodyDiv w:val="1"/>
      <w:marLeft w:val="0"/>
      <w:marRight w:val="0"/>
      <w:marTop w:val="0"/>
      <w:marBottom w:val="0"/>
      <w:divBdr>
        <w:top w:val="none" w:sz="0" w:space="0" w:color="auto"/>
        <w:left w:val="none" w:sz="0" w:space="0" w:color="auto"/>
        <w:bottom w:val="none" w:sz="0" w:space="0" w:color="auto"/>
        <w:right w:val="none" w:sz="0" w:space="0" w:color="auto"/>
      </w:divBdr>
      <w:divsChild>
        <w:div w:id="2023584900">
          <w:marLeft w:val="0"/>
          <w:marRight w:val="0"/>
          <w:marTop w:val="0"/>
          <w:marBottom w:val="525"/>
          <w:divBdr>
            <w:top w:val="none" w:sz="0" w:space="0" w:color="auto"/>
            <w:left w:val="none" w:sz="0" w:space="0" w:color="auto"/>
            <w:bottom w:val="none" w:sz="0" w:space="0" w:color="auto"/>
            <w:right w:val="none" w:sz="0" w:space="0" w:color="auto"/>
          </w:divBdr>
          <w:divsChild>
            <w:div w:id="701591142">
              <w:marLeft w:val="0"/>
              <w:marRight w:val="0"/>
              <w:marTop w:val="0"/>
              <w:marBottom w:val="0"/>
              <w:divBdr>
                <w:top w:val="none" w:sz="0" w:space="0" w:color="auto"/>
                <w:left w:val="none" w:sz="0" w:space="0" w:color="auto"/>
                <w:bottom w:val="none" w:sz="0" w:space="0" w:color="auto"/>
                <w:right w:val="none" w:sz="0" w:space="0" w:color="auto"/>
              </w:divBdr>
            </w:div>
          </w:divsChild>
        </w:div>
        <w:div w:id="150250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213</Words>
  <Characters>1216</Characters>
  <Application>Microsoft Office Word</Application>
  <DocSecurity>0</DocSecurity>
  <Lines>10</Lines>
  <Paragraphs>2</Paragraphs>
  <ScaleCrop>false</ScaleCrop>
  <Company>Sky123.Org</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2020-05-19T00:33:00Z</dcterms:created>
  <dcterms:modified xsi:type="dcterms:W3CDTF">2020-05-19T01:38:00Z</dcterms:modified>
</cp:coreProperties>
</file>