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FC" w:rsidRDefault="002B1700">
      <w:pPr>
        <w:pStyle w:val="1"/>
        <w:widowControl/>
        <w:shd w:val="clear" w:color="auto" w:fill="FFFFFF"/>
        <w:spacing w:beforeAutospacing="0" w:after="210" w:afterAutospacing="0" w:line="21" w:lineRule="atLeast"/>
        <w:jc w:val="center"/>
        <w:rPr>
          <w:rFonts w:cs="宋体" w:hint="default"/>
          <w:spacing w:val="8"/>
          <w:sz w:val="21"/>
          <w:szCs w:val="21"/>
        </w:rPr>
      </w:pPr>
      <w:r>
        <w:rPr>
          <w:rFonts w:cs="宋体"/>
          <w:spacing w:val="8"/>
          <w:sz w:val="21"/>
          <w:szCs w:val="21"/>
          <w:shd w:val="clear" w:color="auto" w:fill="FFFFFF"/>
        </w:rPr>
        <w:t>宁波</w:t>
      </w:r>
      <w:r w:rsidR="002D1836">
        <w:rPr>
          <w:rFonts w:cs="宋体"/>
          <w:spacing w:val="8"/>
          <w:sz w:val="21"/>
          <w:szCs w:val="21"/>
          <w:shd w:val="clear" w:color="auto" w:fill="FFFFFF"/>
        </w:rPr>
        <w:t>第二技师学院</w:t>
      </w:r>
      <w:r>
        <w:rPr>
          <w:rFonts w:cs="宋体"/>
          <w:spacing w:val="8"/>
          <w:sz w:val="21"/>
          <w:szCs w:val="21"/>
          <w:shd w:val="clear" w:color="auto" w:fill="FFFFFF"/>
        </w:rPr>
        <w:t>202</w:t>
      </w:r>
      <w:r w:rsidR="002D1836">
        <w:rPr>
          <w:rFonts w:cs="宋体" w:hint="default"/>
          <w:spacing w:val="8"/>
          <w:sz w:val="21"/>
          <w:szCs w:val="21"/>
          <w:shd w:val="clear" w:color="auto" w:fill="FFFFFF"/>
        </w:rPr>
        <w:t>4</w:t>
      </w:r>
      <w:r>
        <w:rPr>
          <w:rFonts w:cs="宋体"/>
          <w:spacing w:val="8"/>
          <w:sz w:val="21"/>
          <w:szCs w:val="21"/>
          <w:shd w:val="clear" w:color="auto" w:fill="FFFFFF"/>
        </w:rPr>
        <w:t>年研学实践活动项目招标方案</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为了贯彻《教育部等11部门关于推进中小学生研学旅行的意见》，规范研学教育实践活动管理，提升研学实践教育教学质量，更好地落实立德树人根本任务，我校就2024年</w:t>
      </w:r>
      <w:r w:rsidRPr="007F1C39">
        <w:rPr>
          <w:rFonts w:ascii="宋体" w:eastAsia="宋体" w:hAnsi="宋体" w:cs="宋体" w:hint="eastAsia"/>
          <w:spacing w:val="8"/>
          <w:sz w:val="21"/>
          <w:szCs w:val="21"/>
          <w:shd w:val="clear" w:color="auto" w:fill="FFFFFF"/>
        </w:rPr>
        <w:t>高</w:t>
      </w:r>
      <w:r w:rsidR="002D1836" w:rsidRPr="007F1C39">
        <w:rPr>
          <w:rFonts w:ascii="宋体" w:eastAsia="宋体" w:hAnsi="宋体" w:cs="宋体" w:hint="eastAsia"/>
          <w:spacing w:val="8"/>
          <w:sz w:val="21"/>
          <w:szCs w:val="21"/>
          <w:shd w:val="clear" w:color="auto" w:fill="FFFFFF"/>
        </w:rPr>
        <w:t>二</w:t>
      </w:r>
      <w:r w:rsidRPr="007F1C39">
        <w:rPr>
          <w:rFonts w:ascii="宋体" w:eastAsia="宋体" w:hAnsi="宋体" w:cs="宋体" w:hint="eastAsia"/>
          <w:spacing w:val="8"/>
          <w:sz w:val="21"/>
          <w:szCs w:val="21"/>
          <w:shd w:val="clear" w:color="auto" w:fill="FFFFFF"/>
        </w:rPr>
        <w:t>学生</w:t>
      </w:r>
      <w:r>
        <w:rPr>
          <w:rFonts w:ascii="宋体" w:eastAsia="宋体" w:hAnsi="宋体" w:cs="宋体" w:hint="eastAsia"/>
          <w:spacing w:val="8"/>
          <w:sz w:val="21"/>
          <w:szCs w:val="21"/>
          <w:shd w:val="clear" w:color="auto" w:fill="FFFFFF"/>
        </w:rPr>
        <w:t>春季研学实践教育活动进行公开招标，欢迎符合条件的第三方研学机构报名参加。</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现就该活动项目进行公开招标，具体招标方案如下：</w:t>
      </w:r>
    </w:p>
    <w:p w:rsidR="00DA3EFC" w:rsidRDefault="002B1700">
      <w:pPr>
        <w:pStyle w:val="a3"/>
        <w:widowControl/>
        <w:spacing w:beforeAutospacing="0" w:afterAutospacing="0"/>
        <w:ind w:firstLineChars="200" w:firstLine="454"/>
        <w:jc w:val="both"/>
        <w:rPr>
          <w:rFonts w:ascii="宋体" w:eastAsia="宋体" w:hAnsi="宋体" w:cs="宋体"/>
          <w:b/>
          <w:bCs/>
          <w:spacing w:val="8"/>
          <w:sz w:val="21"/>
          <w:szCs w:val="21"/>
          <w:shd w:val="clear" w:color="auto" w:fill="FFFFFF"/>
        </w:rPr>
      </w:pPr>
      <w:r>
        <w:rPr>
          <w:rFonts w:ascii="宋体" w:eastAsia="宋体" w:hAnsi="宋体" w:cs="宋体" w:hint="eastAsia"/>
          <w:b/>
          <w:bCs/>
          <w:spacing w:val="8"/>
          <w:sz w:val="21"/>
          <w:szCs w:val="21"/>
          <w:shd w:val="clear" w:color="auto" w:fill="FFFFFF"/>
        </w:rPr>
        <w:t>一、研学内容</w:t>
      </w:r>
    </w:p>
    <w:p w:rsidR="00DA3EFC" w:rsidRDefault="002B1700">
      <w:pPr>
        <w:pStyle w:val="a3"/>
        <w:widowControl/>
        <w:spacing w:beforeAutospacing="0" w:afterAutospacing="0"/>
        <w:ind w:firstLineChars="200" w:firstLine="454"/>
        <w:jc w:val="both"/>
        <w:rPr>
          <w:rFonts w:ascii="宋体" w:eastAsia="宋体" w:hAnsi="宋体" w:cs="宋体"/>
          <w:b/>
          <w:bCs/>
          <w:spacing w:val="8"/>
          <w:sz w:val="21"/>
          <w:szCs w:val="21"/>
          <w:shd w:val="clear" w:color="auto" w:fill="FFFFFF"/>
        </w:rPr>
      </w:pPr>
      <w:r>
        <w:rPr>
          <w:rFonts w:ascii="宋体" w:eastAsia="宋体" w:hAnsi="宋体" w:cs="宋体" w:hint="eastAsia"/>
          <w:b/>
          <w:bCs/>
          <w:spacing w:val="8"/>
          <w:sz w:val="21"/>
          <w:szCs w:val="21"/>
          <w:shd w:val="clear" w:color="auto" w:fill="FFFFFF"/>
        </w:rPr>
        <w:t>（一）研学路线</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高</w:t>
      </w:r>
      <w:r w:rsidR="007F1C39">
        <w:rPr>
          <w:rFonts w:ascii="宋体" w:eastAsia="宋体" w:hAnsi="宋体" w:cs="宋体" w:hint="eastAsia"/>
          <w:spacing w:val="8"/>
          <w:sz w:val="21"/>
          <w:szCs w:val="21"/>
          <w:shd w:val="clear" w:color="auto" w:fill="FFFFFF"/>
        </w:rPr>
        <w:t>二</w:t>
      </w:r>
      <w:r>
        <w:rPr>
          <w:rFonts w:ascii="宋体" w:eastAsia="宋体" w:hAnsi="宋体" w:cs="宋体" w:hint="eastAsia"/>
          <w:spacing w:val="8"/>
          <w:sz w:val="21"/>
          <w:szCs w:val="21"/>
          <w:shd w:val="clear" w:color="auto" w:fill="FFFFFF"/>
        </w:rPr>
        <w:t>赴杭州湾为期</w:t>
      </w:r>
      <w:r w:rsidR="00A23FF5">
        <w:rPr>
          <w:rFonts w:ascii="宋体" w:eastAsia="宋体" w:hAnsi="宋体" w:cs="宋体"/>
          <w:spacing w:val="8"/>
          <w:sz w:val="21"/>
          <w:szCs w:val="21"/>
          <w:shd w:val="clear" w:color="auto" w:fill="FFFFFF"/>
        </w:rPr>
        <w:t>3</w:t>
      </w:r>
      <w:r>
        <w:rPr>
          <w:rFonts w:ascii="宋体" w:eastAsia="宋体" w:hAnsi="宋体" w:cs="宋体" w:hint="eastAsia"/>
          <w:spacing w:val="8"/>
          <w:sz w:val="21"/>
          <w:szCs w:val="21"/>
          <w:shd w:val="clear" w:color="auto" w:fill="FFFFFF"/>
        </w:rPr>
        <w:t>天的研学线路，要求研学线路必须至少包含红色革命传统教育、国防教育和劳动教育。</w:t>
      </w:r>
    </w:p>
    <w:p w:rsidR="00DA3EFC" w:rsidRDefault="002B1700">
      <w:pPr>
        <w:pStyle w:val="a3"/>
        <w:widowControl/>
        <w:spacing w:beforeAutospacing="0" w:afterAutospacing="0"/>
        <w:ind w:firstLineChars="200" w:firstLine="454"/>
        <w:jc w:val="both"/>
        <w:rPr>
          <w:rFonts w:ascii="宋体" w:eastAsia="宋体" w:hAnsi="宋体" w:cs="宋体"/>
          <w:b/>
          <w:bCs/>
          <w:spacing w:val="8"/>
          <w:sz w:val="21"/>
          <w:szCs w:val="21"/>
          <w:shd w:val="clear" w:color="auto" w:fill="FFFFFF"/>
        </w:rPr>
      </w:pPr>
      <w:r>
        <w:rPr>
          <w:rFonts w:ascii="宋体" w:eastAsia="宋体" w:hAnsi="宋体" w:cs="宋体" w:hint="eastAsia"/>
          <w:b/>
          <w:bCs/>
          <w:spacing w:val="8"/>
          <w:sz w:val="21"/>
          <w:szCs w:val="21"/>
          <w:shd w:val="clear" w:color="auto" w:fill="FFFFFF"/>
        </w:rPr>
        <w:t>（二）研学对象及时间</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1.</w:t>
      </w:r>
      <w:r w:rsidRPr="007F1C39">
        <w:rPr>
          <w:rFonts w:ascii="宋体" w:eastAsia="宋体" w:hAnsi="宋体" w:cs="宋体" w:hint="eastAsia"/>
          <w:spacing w:val="8"/>
          <w:sz w:val="21"/>
          <w:szCs w:val="21"/>
          <w:shd w:val="clear" w:color="auto" w:fill="FFFFFF"/>
        </w:rPr>
        <w:t>高</w:t>
      </w:r>
      <w:r w:rsidR="007F1C39" w:rsidRPr="007F1C39">
        <w:rPr>
          <w:rFonts w:ascii="宋体" w:eastAsia="宋体" w:hAnsi="宋体" w:cs="宋体" w:hint="eastAsia"/>
          <w:spacing w:val="8"/>
          <w:sz w:val="21"/>
          <w:szCs w:val="21"/>
          <w:shd w:val="clear" w:color="auto" w:fill="FFFFFF"/>
        </w:rPr>
        <w:t>二</w:t>
      </w:r>
      <w:r w:rsidRPr="007F1C39">
        <w:rPr>
          <w:rFonts w:ascii="宋体" w:eastAsia="宋体" w:hAnsi="宋体" w:cs="宋体" w:hint="eastAsia"/>
          <w:spacing w:val="8"/>
          <w:sz w:val="21"/>
          <w:szCs w:val="21"/>
          <w:shd w:val="clear" w:color="auto" w:fill="FFFFFF"/>
        </w:rPr>
        <w:t>学生</w:t>
      </w:r>
      <w:r w:rsidR="00E737C2" w:rsidRPr="007F1C39">
        <w:rPr>
          <w:rFonts w:ascii="宋体" w:eastAsia="宋体" w:hAnsi="宋体" w:cs="宋体"/>
          <w:spacing w:val="8"/>
          <w:sz w:val="21"/>
          <w:szCs w:val="21"/>
          <w:shd w:val="clear" w:color="auto" w:fill="FFFFFF"/>
        </w:rPr>
        <w:t>63</w:t>
      </w:r>
      <w:r w:rsidR="007F1C39" w:rsidRPr="007F1C39">
        <w:rPr>
          <w:rFonts w:ascii="宋体" w:eastAsia="宋体" w:hAnsi="宋体" w:cs="宋体"/>
          <w:spacing w:val="8"/>
          <w:sz w:val="21"/>
          <w:szCs w:val="21"/>
          <w:shd w:val="clear" w:color="auto" w:fill="FFFFFF"/>
        </w:rPr>
        <w:t>0</w:t>
      </w:r>
      <w:r w:rsidRPr="007F1C39">
        <w:rPr>
          <w:rFonts w:ascii="宋体" w:eastAsia="宋体" w:hAnsi="宋体" w:cs="宋体" w:hint="eastAsia"/>
          <w:spacing w:val="8"/>
          <w:sz w:val="21"/>
          <w:szCs w:val="21"/>
          <w:shd w:val="clear" w:color="auto" w:fill="FFFFFF"/>
        </w:rPr>
        <w:t>余人</w:t>
      </w:r>
      <w:r>
        <w:rPr>
          <w:rFonts w:ascii="宋体" w:eastAsia="宋体" w:hAnsi="宋体" w:cs="宋体" w:hint="eastAsia"/>
          <w:spacing w:val="8"/>
          <w:sz w:val="21"/>
          <w:szCs w:val="21"/>
          <w:shd w:val="clear" w:color="auto" w:fill="FFFFFF"/>
        </w:rPr>
        <w:t>，参与研学的实际人数以实际报名学生数为准。</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2.</w:t>
      </w:r>
      <w:r w:rsidRPr="007F1C39">
        <w:rPr>
          <w:rFonts w:ascii="宋体" w:eastAsia="宋体" w:hAnsi="宋体" w:cs="宋体" w:hint="eastAsia"/>
          <w:spacing w:val="8"/>
          <w:sz w:val="21"/>
          <w:szCs w:val="21"/>
          <w:shd w:val="clear" w:color="auto" w:fill="FFFFFF"/>
        </w:rPr>
        <w:t>202</w:t>
      </w:r>
      <w:r w:rsidR="002D1836" w:rsidRPr="007F1C39">
        <w:rPr>
          <w:rFonts w:ascii="宋体" w:eastAsia="宋体" w:hAnsi="宋体" w:cs="宋体"/>
          <w:spacing w:val="8"/>
          <w:sz w:val="21"/>
          <w:szCs w:val="21"/>
          <w:shd w:val="clear" w:color="auto" w:fill="FFFFFF"/>
        </w:rPr>
        <w:t>4</w:t>
      </w:r>
      <w:r w:rsidRPr="007F1C39">
        <w:rPr>
          <w:rFonts w:ascii="宋体" w:eastAsia="宋体" w:hAnsi="宋体" w:cs="宋体" w:hint="eastAsia"/>
          <w:spacing w:val="8"/>
          <w:sz w:val="21"/>
          <w:szCs w:val="21"/>
          <w:shd w:val="clear" w:color="auto" w:fill="FFFFFF"/>
        </w:rPr>
        <w:t>年3月份</w:t>
      </w:r>
      <w:r>
        <w:rPr>
          <w:rFonts w:ascii="宋体" w:eastAsia="宋体" w:hAnsi="宋体" w:cs="宋体" w:hint="eastAsia"/>
          <w:spacing w:val="8"/>
          <w:sz w:val="21"/>
          <w:szCs w:val="21"/>
          <w:shd w:val="clear" w:color="auto" w:fill="FFFFFF"/>
        </w:rPr>
        <w:t>，具体依上级部门审核及学校教学计划确认。</w:t>
      </w:r>
    </w:p>
    <w:p w:rsidR="00DA3EFC" w:rsidRDefault="002B1700">
      <w:pPr>
        <w:pStyle w:val="a3"/>
        <w:widowControl/>
        <w:spacing w:beforeAutospacing="0" w:afterAutospacing="0"/>
        <w:ind w:firstLineChars="200" w:firstLine="454"/>
        <w:jc w:val="both"/>
        <w:rPr>
          <w:rFonts w:ascii="宋体" w:eastAsia="宋体" w:hAnsi="宋体" w:cs="宋体"/>
          <w:spacing w:val="8"/>
          <w:sz w:val="21"/>
          <w:szCs w:val="21"/>
          <w:shd w:val="clear" w:color="auto" w:fill="FFFFFF"/>
        </w:rPr>
      </w:pPr>
      <w:r>
        <w:rPr>
          <w:rFonts w:ascii="宋体" w:eastAsia="宋体" w:hAnsi="宋体" w:cs="宋体" w:hint="eastAsia"/>
          <w:b/>
          <w:bCs/>
          <w:spacing w:val="8"/>
          <w:sz w:val="21"/>
          <w:szCs w:val="21"/>
          <w:shd w:val="clear" w:color="auto" w:fill="FFFFFF"/>
        </w:rPr>
        <w:t>（三）第三方研学单位资质要求</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1.研学单位需取得旅行社业务经营许可证，独立研发研学三年以上，经营注册时间五年以上。</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2.投标人须具有独立的法人资格，诚信度高，信誉良好，是登记注册的正规单位。</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3.有固定经营场所，有研学旅行操作经验且有专属部门负责研学活动，有完善的课程研发与执行团队。</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4.有成功组织1000人以上学生团队的丰富研学经历(以签订过的组织合同为准)。</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5.近3年内无重大质量投诉记录，无不良诚信记录。</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6.近五年内获得市级以上表彰或被市级以上媒体报道。</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7.中标单位必须独立完成中标任务，不接受联合体投标。</w:t>
      </w:r>
    </w:p>
    <w:p w:rsidR="00DA3EFC" w:rsidRDefault="002B1700">
      <w:pPr>
        <w:pStyle w:val="a3"/>
        <w:widowControl/>
        <w:spacing w:beforeAutospacing="0" w:afterAutospacing="0"/>
        <w:ind w:firstLineChars="200" w:firstLine="454"/>
        <w:jc w:val="both"/>
        <w:rPr>
          <w:rFonts w:ascii="宋体" w:eastAsia="宋体" w:hAnsi="宋体" w:cs="宋体"/>
          <w:b/>
          <w:bCs/>
          <w:spacing w:val="8"/>
          <w:sz w:val="21"/>
          <w:szCs w:val="21"/>
          <w:shd w:val="clear" w:color="auto" w:fill="FFFFFF"/>
        </w:rPr>
      </w:pPr>
      <w:r>
        <w:rPr>
          <w:rFonts w:ascii="宋体" w:eastAsia="宋体" w:hAnsi="宋体" w:cs="宋体" w:hint="eastAsia"/>
          <w:b/>
          <w:bCs/>
          <w:spacing w:val="8"/>
          <w:sz w:val="21"/>
          <w:szCs w:val="21"/>
          <w:shd w:val="clear" w:color="auto" w:fill="FFFFFF"/>
        </w:rPr>
        <w:t>（六）研学实践活动服务要求</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1.门票：包括行程内所有研学点门票及相关附加费用。</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2.用餐：用餐环境干净，有食品卫生监督机构年检证书。</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3.研学辅导员：每车配不少于1名辅导员全程陪同，要求辅导员责任心强。</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4.全程不额外收取费用，及不安排任何购物点及自费项目。</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5.必须购买旅行社责任险，责任险必须是国家保险示范项目的产品，单次事故赔付限额不低于1000万元，单人单次赔付限额不低于60万元；购买意外伤害险单人单次赔付限额不低于40万元。</w:t>
      </w:r>
    </w:p>
    <w:p w:rsidR="00DA3EFC" w:rsidRDefault="002B1700">
      <w:pPr>
        <w:pStyle w:val="a3"/>
        <w:widowControl/>
        <w:spacing w:beforeAutospacing="0" w:afterAutospacing="0"/>
        <w:ind w:firstLineChars="200" w:firstLine="454"/>
        <w:jc w:val="both"/>
        <w:rPr>
          <w:rFonts w:ascii="宋体" w:eastAsia="宋体" w:hAnsi="宋体" w:cs="宋体"/>
          <w:b/>
          <w:bCs/>
          <w:spacing w:val="8"/>
          <w:sz w:val="21"/>
          <w:szCs w:val="21"/>
          <w:shd w:val="clear" w:color="auto" w:fill="FFFFFF"/>
        </w:rPr>
      </w:pPr>
      <w:r>
        <w:rPr>
          <w:rFonts w:ascii="宋体" w:eastAsia="宋体" w:hAnsi="宋体" w:cs="宋体" w:hint="eastAsia"/>
          <w:b/>
          <w:bCs/>
          <w:spacing w:val="8"/>
          <w:sz w:val="21"/>
          <w:szCs w:val="21"/>
          <w:shd w:val="clear" w:color="auto" w:fill="FFFFFF"/>
        </w:rPr>
        <w:t>二、评标概要</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（一）资格审核</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由学校研学领导小组根据本公告要求审核研学单位资格。</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（二）标书内容及要求</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1.研学单位营业执照、经营许可证复印件等资格证明文件，服务保障方案等竞标材料，加盖单位公章。</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2.研学实践教育活动线路设计方案(包括研学主题、课程目标、课程内容、研学路线、交通方式、食宿标准等)，报价单等材料。</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3.其他有利于投标公司中标的合法资料。</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4.竞标材料须装订在投标文件袋内密封，并加盖单位公章。一式两份。</w:t>
      </w:r>
    </w:p>
    <w:p w:rsidR="00DA3EFC" w:rsidRDefault="002B1700">
      <w:pPr>
        <w:pStyle w:val="a3"/>
        <w:widowControl/>
        <w:spacing w:beforeAutospacing="0" w:afterAutospacing="0"/>
        <w:ind w:firstLineChars="200" w:firstLine="454"/>
        <w:jc w:val="both"/>
        <w:rPr>
          <w:rFonts w:ascii="宋体" w:eastAsia="宋体" w:hAnsi="宋体" w:cs="宋体"/>
          <w:b/>
          <w:bCs/>
          <w:spacing w:val="8"/>
          <w:sz w:val="21"/>
          <w:szCs w:val="21"/>
          <w:shd w:val="clear" w:color="auto" w:fill="FFFFFF"/>
        </w:rPr>
      </w:pPr>
      <w:r>
        <w:rPr>
          <w:rFonts w:ascii="宋体" w:eastAsia="宋体" w:hAnsi="宋体" w:cs="宋体" w:hint="eastAsia"/>
          <w:b/>
          <w:bCs/>
          <w:spacing w:val="8"/>
          <w:sz w:val="21"/>
          <w:szCs w:val="21"/>
          <w:shd w:val="clear" w:color="auto" w:fill="FFFFFF"/>
        </w:rPr>
        <w:t>（三）评标及中标</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1.竞标单位按时报到，按现场抽签顺序分别陈述线路，陈述内容必须包含价格，其他内容必须与标书内容一致。评选小组包含学生代表、家长代表、教师代表，其中</w:t>
      </w:r>
      <w:r>
        <w:rPr>
          <w:rFonts w:ascii="宋体" w:eastAsia="宋体" w:hAnsi="宋体" w:cs="宋体" w:hint="eastAsia"/>
          <w:spacing w:val="8"/>
          <w:sz w:val="21"/>
          <w:szCs w:val="21"/>
          <w:shd w:val="clear" w:color="auto" w:fill="FFFFFF"/>
        </w:rPr>
        <w:lastRenderedPageBreak/>
        <w:t>家长、学生代表来自不同班级，在第三方研学单位陈述后进行现场投票，从高到低确定中标单位。如果出现票数相同情况时，进行第二轮投票，最终以第二轮投票结果确定中标单位。</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2.定标中标单位在接到通知后，需全力配合学校的需求，进一步优化研学方案，最终确定适合高</w:t>
      </w:r>
      <w:r w:rsidR="00906CBD">
        <w:rPr>
          <w:rFonts w:ascii="宋体" w:eastAsia="宋体" w:hAnsi="宋体" w:cs="宋体" w:hint="eastAsia"/>
          <w:spacing w:val="8"/>
          <w:sz w:val="21"/>
          <w:szCs w:val="21"/>
          <w:shd w:val="clear" w:color="auto" w:fill="FFFFFF"/>
        </w:rPr>
        <w:t>二</w:t>
      </w:r>
      <w:bookmarkStart w:id="0" w:name="_GoBack"/>
      <w:bookmarkEnd w:id="0"/>
      <w:r>
        <w:rPr>
          <w:rFonts w:ascii="宋体" w:eastAsia="宋体" w:hAnsi="宋体" w:cs="宋体" w:hint="eastAsia"/>
          <w:spacing w:val="8"/>
          <w:sz w:val="21"/>
          <w:szCs w:val="21"/>
          <w:shd w:val="clear" w:color="auto" w:fill="FFFFFF"/>
        </w:rPr>
        <w:t>实施的活动方案。</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（四）法律责任</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中标单位有下列行为，学校可以追究其责任，中标单位所中标为废标，学校有权单方面解除合同并要求中标单位承担赔偿责任。</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1.任何投标单位恶意串通，相互陪标的。</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2.中标单位不按照本招标文件规定进行合同变更的。</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因中标单位上述行为或其他违约行为导致学校为解决纠纷而产生的所有费用均由中标单位承担。</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（五）付款方式</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中标单位在接到中标通知后在学校规定时间内与校方签订合同，对应由学生或学生家长承担的费用，应由第三方机构直接向家长收取。</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三、日程安排</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（一）发布招标公告时间</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时间：</w:t>
      </w:r>
      <w:r w:rsidRPr="007F1C39">
        <w:rPr>
          <w:rFonts w:ascii="宋体" w:eastAsia="宋体" w:hAnsi="宋体" w:cs="宋体" w:hint="eastAsia"/>
          <w:spacing w:val="8"/>
          <w:sz w:val="21"/>
          <w:szCs w:val="21"/>
          <w:shd w:val="clear" w:color="auto" w:fill="FFFFFF"/>
        </w:rPr>
        <w:t>202</w:t>
      </w:r>
      <w:r w:rsidR="002D1836" w:rsidRPr="007F1C39">
        <w:rPr>
          <w:rFonts w:ascii="宋体" w:eastAsia="宋体" w:hAnsi="宋体" w:cs="宋体"/>
          <w:spacing w:val="8"/>
          <w:sz w:val="21"/>
          <w:szCs w:val="21"/>
          <w:shd w:val="clear" w:color="auto" w:fill="FFFFFF"/>
        </w:rPr>
        <w:t>4</w:t>
      </w:r>
      <w:r w:rsidRPr="007F1C39">
        <w:rPr>
          <w:rFonts w:ascii="宋体" w:eastAsia="宋体" w:hAnsi="宋体" w:cs="宋体" w:hint="eastAsia"/>
          <w:spacing w:val="8"/>
          <w:sz w:val="21"/>
          <w:szCs w:val="21"/>
          <w:shd w:val="clear" w:color="auto" w:fill="FFFFFF"/>
        </w:rPr>
        <w:t>年3月</w:t>
      </w:r>
      <w:r w:rsidR="002D1836" w:rsidRPr="007F1C39">
        <w:rPr>
          <w:rFonts w:ascii="宋体" w:eastAsia="宋体" w:hAnsi="宋体" w:cs="宋体"/>
          <w:spacing w:val="8"/>
          <w:sz w:val="21"/>
          <w:szCs w:val="21"/>
          <w:shd w:val="clear" w:color="auto" w:fill="FFFFFF"/>
        </w:rPr>
        <w:t>27</w:t>
      </w:r>
      <w:r w:rsidRPr="007F1C39">
        <w:rPr>
          <w:rFonts w:ascii="宋体" w:eastAsia="宋体" w:hAnsi="宋体" w:cs="宋体" w:hint="eastAsia"/>
          <w:spacing w:val="8"/>
          <w:sz w:val="21"/>
          <w:szCs w:val="21"/>
          <w:shd w:val="clear" w:color="auto" w:fill="FFFFFF"/>
        </w:rPr>
        <w:t>日—3月</w:t>
      </w:r>
      <w:r w:rsidR="002D1836" w:rsidRPr="007F1C39">
        <w:rPr>
          <w:rFonts w:ascii="宋体" w:eastAsia="宋体" w:hAnsi="宋体" w:cs="宋体"/>
          <w:spacing w:val="8"/>
          <w:sz w:val="21"/>
          <w:szCs w:val="21"/>
          <w:shd w:val="clear" w:color="auto" w:fill="FFFFFF"/>
        </w:rPr>
        <w:t>29</w:t>
      </w:r>
      <w:r w:rsidRPr="007F1C39">
        <w:rPr>
          <w:rFonts w:ascii="宋体" w:eastAsia="宋体" w:hAnsi="宋体" w:cs="宋体" w:hint="eastAsia"/>
          <w:spacing w:val="8"/>
          <w:sz w:val="21"/>
          <w:szCs w:val="21"/>
          <w:shd w:val="clear" w:color="auto" w:fill="FFFFFF"/>
        </w:rPr>
        <w:t>日</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发布方式：学校外网</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（二）投标文件递交截止时间</w:t>
      </w:r>
    </w:p>
    <w:p w:rsidR="00A23FF5"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时间：</w:t>
      </w:r>
      <w:r w:rsidRPr="007F1C39">
        <w:rPr>
          <w:rFonts w:ascii="宋体" w:eastAsia="宋体" w:hAnsi="宋体" w:cs="宋体" w:hint="eastAsia"/>
          <w:spacing w:val="8"/>
          <w:sz w:val="21"/>
          <w:szCs w:val="21"/>
          <w:shd w:val="clear" w:color="auto" w:fill="FFFFFF"/>
        </w:rPr>
        <w:t>202</w:t>
      </w:r>
      <w:r w:rsidR="002D1836" w:rsidRPr="007F1C39">
        <w:rPr>
          <w:rFonts w:ascii="宋体" w:eastAsia="宋体" w:hAnsi="宋体" w:cs="宋体"/>
          <w:spacing w:val="8"/>
          <w:sz w:val="21"/>
          <w:szCs w:val="21"/>
          <w:shd w:val="clear" w:color="auto" w:fill="FFFFFF"/>
        </w:rPr>
        <w:t>4</w:t>
      </w:r>
      <w:r w:rsidRPr="007F1C39">
        <w:rPr>
          <w:rFonts w:ascii="宋体" w:eastAsia="宋体" w:hAnsi="宋体" w:cs="宋体" w:hint="eastAsia"/>
          <w:spacing w:val="8"/>
          <w:sz w:val="21"/>
          <w:szCs w:val="21"/>
          <w:shd w:val="clear" w:color="auto" w:fill="FFFFFF"/>
        </w:rPr>
        <w:t>年3月1</w:t>
      </w:r>
      <w:r w:rsidR="002D1836" w:rsidRPr="007F1C39">
        <w:rPr>
          <w:rFonts w:ascii="宋体" w:eastAsia="宋体" w:hAnsi="宋体" w:cs="宋体"/>
          <w:spacing w:val="8"/>
          <w:sz w:val="21"/>
          <w:szCs w:val="21"/>
          <w:shd w:val="clear" w:color="auto" w:fill="FFFFFF"/>
        </w:rPr>
        <w:t>8</w:t>
      </w:r>
      <w:r w:rsidRPr="007F1C39">
        <w:rPr>
          <w:rFonts w:ascii="宋体" w:eastAsia="宋体" w:hAnsi="宋体" w:cs="宋体" w:hint="eastAsia"/>
          <w:spacing w:val="8"/>
          <w:sz w:val="21"/>
          <w:szCs w:val="21"/>
          <w:shd w:val="clear" w:color="auto" w:fill="FFFFFF"/>
        </w:rPr>
        <w:t>日</w:t>
      </w:r>
    </w:p>
    <w:p w:rsidR="00DA3EFC" w:rsidRDefault="00A23FF5">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联系人：刘老师。电话：</w:t>
      </w:r>
      <w:r w:rsidR="002D1836">
        <w:rPr>
          <w:rFonts w:ascii="宋体" w:eastAsia="宋体" w:hAnsi="宋体" w:cs="宋体"/>
          <w:spacing w:val="8"/>
          <w:sz w:val="21"/>
          <w:szCs w:val="21"/>
          <w:shd w:val="clear" w:color="auto" w:fill="FFFFFF"/>
        </w:rPr>
        <w:t>87488963</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（三）评标并确定中标单位</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开标日当天当场公布。</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（四）有关说明</w:t>
      </w:r>
    </w:p>
    <w:p w:rsidR="00DA3EFC" w:rsidRDefault="002B1700">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此次招标未尽事宜由</w:t>
      </w:r>
      <w:r w:rsidR="007F1C39">
        <w:rPr>
          <w:rFonts w:ascii="宋体" w:eastAsia="宋体" w:hAnsi="宋体" w:cs="宋体" w:hint="eastAsia"/>
          <w:spacing w:val="8"/>
          <w:sz w:val="21"/>
          <w:szCs w:val="21"/>
          <w:shd w:val="clear" w:color="auto" w:fill="FFFFFF"/>
        </w:rPr>
        <w:t>宁波第二技师学院</w:t>
      </w:r>
      <w:r>
        <w:rPr>
          <w:rFonts w:ascii="宋体" w:eastAsia="宋体" w:hAnsi="宋体" w:cs="宋体" w:hint="eastAsia"/>
          <w:spacing w:val="8"/>
          <w:sz w:val="21"/>
          <w:szCs w:val="21"/>
          <w:shd w:val="clear" w:color="auto" w:fill="FFFFFF"/>
        </w:rPr>
        <w:t>研学领导小组负责解释。</w:t>
      </w:r>
    </w:p>
    <w:p w:rsidR="00DA3EFC" w:rsidRDefault="00DA3EFC">
      <w:pPr>
        <w:pStyle w:val="a3"/>
        <w:widowControl/>
        <w:shd w:val="clear" w:color="auto" w:fill="FFFFFF"/>
        <w:spacing w:beforeAutospacing="0" w:afterAutospacing="0"/>
        <w:jc w:val="both"/>
        <w:rPr>
          <w:rFonts w:ascii="Microsoft YaHei UI" w:eastAsia="Microsoft YaHei UI" w:hAnsi="Microsoft YaHei UI" w:cs="Microsoft YaHei UI"/>
          <w:spacing w:val="18"/>
        </w:rPr>
      </w:pPr>
    </w:p>
    <w:p w:rsidR="00DA3EFC" w:rsidRDefault="00DA3EFC">
      <w:pPr>
        <w:pStyle w:val="a3"/>
        <w:widowControl/>
        <w:shd w:val="clear" w:color="auto" w:fill="FFFFFF"/>
        <w:spacing w:beforeAutospacing="0" w:afterAutospacing="0"/>
        <w:jc w:val="both"/>
        <w:rPr>
          <w:rFonts w:ascii="Microsoft YaHei UI" w:eastAsia="Microsoft YaHei UI" w:hAnsi="Microsoft YaHei UI" w:cs="Microsoft YaHei UI"/>
          <w:spacing w:val="18"/>
        </w:rPr>
      </w:pPr>
    </w:p>
    <w:p w:rsidR="00DA3EFC" w:rsidRDefault="00DA3EFC">
      <w:pPr>
        <w:pStyle w:val="a3"/>
        <w:widowControl/>
        <w:shd w:val="clear" w:color="auto" w:fill="FFFFFF"/>
        <w:spacing w:beforeAutospacing="0" w:afterAutospacing="0"/>
        <w:jc w:val="both"/>
        <w:rPr>
          <w:rFonts w:ascii="Microsoft YaHei UI" w:eastAsia="Microsoft YaHei UI" w:hAnsi="Microsoft YaHei UI" w:cs="Microsoft YaHei UI"/>
          <w:spacing w:val="18"/>
        </w:rPr>
      </w:pPr>
    </w:p>
    <w:p w:rsidR="00DA3EFC" w:rsidRDefault="002B1700">
      <w:pPr>
        <w:pStyle w:val="a3"/>
        <w:widowControl/>
        <w:spacing w:beforeAutospacing="0" w:afterAutospacing="0"/>
        <w:ind w:firstLineChars="200" w:firstLine="452"/>
        <w:jc w:val="right"/>
        <w:rPr>
          <w:rFonts w:ascii="宋体" w:eastAsia="宋体" w:hAnsi="宋体" w:cs="宋体"/>
          <w:spacing w:val="8"/>
          <w:sz w:val="21"/>
          <w:szCs w:val="21"/>
          <w:shd w:val="clear" w:color="auto" w:fill="FFFFFF"/>
        </w:rPr>
      </w:pPr>
      <w:r>
        <w:rPr>
          <w:rFonts w:ascii="宋体" w:eastAsia="宋体" w:hAnsi="宋体" w:cs="宋体" w:hint="eastAsia"/>
          <w:spacing w:val="8"/>
          <w:sz w:val="21"/>
          <w:szCs w:val="21"/>
          <w:shd w:val="clear" w:color="auto" w:fill="FFFFFF"/>
        </w:rPr>
        <w:t>宁波</w:t>
      </w:r>
      <w:r w:rsidR="007F1C39">
        <w:rPr>
          <w:rFonts w:ascii="宋体" w:eastAsia="宋体" w:hAnsi="宋体" w:cs="宋体" w:hint="eastAsia"/>
          <w:spacing w:val="8"/>
          <w:sz w:val="21"/>
          <w:szCs w:val="21"/>
          <w:shd w:val="clear" w:color="auto" w:fill="FFFFFF"/>
        </w:rPr>
        <w:t>第二技师学院</w:t>
      </w:r>
    </w:p>
    <w:p w:rsidR="00DA3EFC" w:rsidRDefault="002B1700" w:rsidP="007F1C39">
      <w:pPr>
        <w:pStyle w:val="a3"/>
        <w:widowControl/>
        <w:spacing w:beforeAutospacing="0" w:afterAutospacing="0"/>
        <w:ind w:firstLineChars="2900" w:firstLine="6554"/>
        <w:jc w:val="both"/>
        <w:rPr>
          <w:rFonts w:ascii="宋体" w:eastAsia="宋体" w:hAnsi="宋体" w:cs="宋体"/>
          <w:spacing w:val="8"/>
          <w:sz w:val="21"/>
          <w:szCs w:val="21"/>
          <w:shd w:val="clear" w:color="auto" w:fill="FFFFFF"/>
        </w:rPr>
      </w:pPr>
      <w:r w:rsidRPr="007F1C39">
        <w:rPr>
          <w:rFonts w:ascii="宋体" w:eastAsia="宋体" w:hAnsi="宋体" w:cs="宋体" w:hint="eastAsia"/>
          <w:spacing w:val="8"/>
          <w:sz w:val="21"/>
          <w:szCs w:val="21"/>
          <w:shd w:val="clear" w:color="auto" w:fill="FFFFFF"/>
        </w:rPr>
        <w:t>202</w:t>
      </w:r>
      <w:r w:rsidR="002D1836" w:rsidRPr="007F1C39">
        <w:rPr>
          <w:rFonts w:ascii="宋体" w:eastAsia="宋体" w:hAnsi="宋体" w:cs="宋体"/>
          <w:spacing w:val="8"/>
          <w:sz w:val="21"/>
          <w:szCs w:val="21"/>
          <w:shd w:val="clear" w:color="auto" w:fill="FFFFFF"/>
        </w:rPr>
        <w:t>4</w:t>
      </w:r>
      <w:r w:rsidRPr="007F1C39">
        <w:rPr>
          <w:rFonts w:ascii="宋体" w:eastAsia="宋体" w:hAnsi="宋体" w:cs="宋体" w:hint="eastAsia"/>
          <w:spacing w:val="8"/>
          <w:sz w:val="21"/>
          <w:szCs w:val="21"/>
          <w:shd w:val="clear" w:color="auto" w:fill="FFFFFF"/>
        </w:rPr>
        <w:t>年3月1</w:t>
      </w:r>
      <w:r w:rsidR="002D1836" w:rsidRPr="007F1C39">
        <w:rPr>
          <w:rFonts w:ascii="宋体" w:eastAsia="宋体" w:hAnsi="宋体" w:cs="宋体"/>
          <w:spacing w:val="8"/>
          <w:sz w:val="21"/>
          <w:szCs w:val="21"/>
          <w:shd w:val="clear" w:color="auto" w:fill="FFFFFF"/>
        </w:rPr>
        <w:t>5</w:t>
      </w:r>
      <w:r w:rsidRPr="007F1C39">
        <w:rPr>
          <w:rFonts w:ascii="宋体" w:eastAsia="宋体" w:hAnsi="宋体" w:cs="宋体" w:hint="eastAsia"/>
          <w:spacing w:val="8"/>
          <w:sz w:val="21"/>
          <w:szCs w:val="21"/>
          <w:shd w:val="clear" w:color="auto" w:fill="FFFFFF"/>
        </w:rPr>
        <w:t>日</w:t>
      </w:r>
    </w:p>
    <w:p w:rsidR="00DA3EFC" w:rsidRDefault="00DA3EFC">
      <w:pPr>
        <w:jc w:val="right"/>
        <w:rPr>
          <w:rFonts w:ascii="宋体" w:eastAsia="宋体" w:hAnsi="宋体" w:cs="宋体"/>
          <w:szCs w:val="21"/>
        </w:rPr>
      </w:pPr>
    </w:p>
    <w:p w:rsidR="00DA3EFC" w:rsidRDefault="00DA3EFC">
      <w:pPr>
        <w:pStyle w:val="a3"/>
        <w:widowControl/>
        <w:spacing w:beforeAutospacing="0" w:afterAutospacing="0"/>
        <w:ind w:firstLineChars="200" w:firstLine="452"/>
        <w:jc w:val="both"/>
        <w:rPr>
          <w:rFonts w:ascii="宋体" w:eastAsia="宋体" w:hAnsi="宋体" w:cs="宋体"/>
          <w:spacing w:val="8"/>
          <w:sz w:val="21"/>
          <w:szCs w:val="21"/>
          <w:shd w:val="clear" w:color="auto" w:fill="FFFFFF"/>
        </w:rPr>
      </w:pPr>
    </w:p>
    <w:p w:rsidR="00DA3EFC" w:rsidRDefault="002B1700">
      <w:pPr>
        <w:pStyle w:val="a3"/>
        <w:widowControl/>
        <w:spacing w:beforeAutospacing="0" w:afterAutospacing="0"/>
        <w:jc w:val="center"/>
        <w:rPr>
          <w:rFonts w:ascii="宋体" w:eastAsia="宋体" w:hAnsi="宋体" w:cs="宋体"/>
          <w:sz w:val="21"/>
          <w:szCs w:val="21"/>
        </w:rPr>
      </w:pPr>
      <w:r>
        <w:rPr>
          <w:rStyle w:val="a4"/>
          <w:rFonts w:ascii="宋体" w:eastAsia="宋体" w:hAnsi="宋体" w:cs="宋体" w:hint="eastAsia"/>
          <w:color w:val="FFFFFF"/>
          <w:spacing w:val="8"/>
          <w:sz w:val="21"/>
          <w:szCs w:val="21"/>
          <w:shd w:val="clear" w:color="auto" w:fill="FFFFFF"/>
        </w:rPr>
        <w:t>1</w:t>
      </w:r>
    </w:p>
    <w:p w:rsidR="00DA3EFC" w:rsidRDefault="00DA3EFC">
      <w:pPr>
        <w:pStyle w:val="a3"/>
        <w:widowControl/>
        <w:spacing w:beforeAutospacing="0" w:after="225" w:afterAutospacing="0"/>
      </w:pPr>
    </w:p>
    <w:sectPr w:rsidR="00DA3E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1B" w:rsidRDefault="00732B1B" w:rsidP="00A23FF5">
      <w:r>
        <w:separator/>
      </w:r>
    </w:p>
  </w:endnote>
  <w:endnote w:type="continuationSeparator" w:id="0">
    <w:p w:rsidR="00732B1B" w:rsidRDefault="00732B1B" w:rsidP="00A2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1B" w:rsidRDefault="00732B1B" w:rsidP="00A23FF5">
      <w:r>
        <w:separator/>
      </w:r>
    </w:p>
  </w:footnote>
  <w:footnote w:type="continuationSeparator" w:id="0">
    <w:p w:rsidR="00732B1B" w:rsidRDefault="00732B1B" w:rsidP="00A23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FC"/>
    <w:rsid w:val="002B1700"/>
    <w:rsid w:val="002D1836"/>
    <w:rsid w:val="003B14F1"/>
    <w:rsid w:val="00732B1B"/>
    <w:rsid w:val="007F1C39"/>
    <w:rsid w:val="00906CBD"/>
    <w:rsid w:val="00A23FF5"/>
    <w:rsid w:val="00DA3EFC"/>
    <w:rsid w:val="00E37F7D"/>
    <w:rsid w:val="00E737C2"/>
    <w:rsid w:val="02CA5022"/>
    <w:rsid w:val="03D71CDD"/>
    <w:rsid w:val="04A5362F"/>
    <w:rsid w:val="04FE7541"/>
    <w:rsid w:val="07925BCE"/>
    <w:rsid w:val="092C729B"/>
    <w:rsid w:val="094B42CC"/>
    <w:rsid w:val="0C581563"/>
    <w:rsid w:val="0CE20630"/>
    <w:rsid w:val="0EC74FCE"/>
    <w:rsid w:val="0F56204A"/>
    <w:rsid w:val="14763F1F"/>
    <w:rsid w:val="153554E5"/>
    <w:rsid w:val="15A46B90"/>
    <w:rsid w:val="16895F09"/>
    <w:rsid w:val="178715CD"/>
    <w:rsid w:val="17B9407C"/>
    <w:rsid w:val="1CEA2700"/>
    <w:rsid w:val="20207CC4"/>
    <w:rsid w:val="204F50E7"/>
    <w:rsid w:val="20806EE9"/>
    <w:rsid w:val="2085546A"/>
    <w:rsid w:val="21D82B04"/>
    <w:rsid w:val="22E43C53"/>
    <w:rsid w:val="23FD0F19"/>
    <w:rsid w:val="24772D91"/>
    <w:rsid w:val="255533E6"/>
    <w:rsid w:val="25B427E8"/>
    <w:rsid w:val="25D87525"/>
    <w:rsid w:val="26480ADD"/>
    <w:rsid w:val="299946CD"/>
    <w:rsid w:val="2C5C51D5"/>
    <w:rsid w:val="2EC6434A"/>
    <w:rsid w:val="2ECF4C5A"/>
    <w:rsid w:val="318C5DD7"/>
    <w:rsid w:val="318E12DA"/>
    <w:rsid w:val="31E85EC1"/>
    <w:rsid w:val="34DD70C6"/>
    <w:rsid w:val="35E11274"/>
    <w:rsid w:val="3CC2183C"/>
    <w:rsid w:val="3D454394"/>
    <w:rsid w:val="405B10A3"/>
    <w:rsid w:val="41140064"/>
    <w:rsid w:val="41305C04"/>
    <w:rsid w:val="419A53E0"/>
    <w:rsid w:val="44015A22"/>
    <w:rsid w:val="45313B95"/>
    <w:rsid w:val="45585FD3"/>
    <w:rsid w:val="458C7727"/>
    <w:rsid w:val="46BD2145"/>
    <w:rsid w:val="476E56BE"/>
    <w:rsid w:val="477852D5"/>
    <w:rsid w:val="48015F32"/>
    <w:rsid w:val="48F1583A"/>
    <w:rsid w:val="49780F96"/>
    <w:rsid w:val="497A4499"/>
    <w:rsid w:val="49834DA9"/>
    <w:rsid w:val="4997184B"/>
    <w:rsid w:val="49AB4CD3"/>
    <w:rsid w:val="4A614797"/>
    <w:rsid w:val="4A622219"/>
    <w:rsid w:val="4D316B33"/>
    <w:rsid w:val="4E1F5137"/>
    <w:rsid w:val="4EB359AB"/>
    <w:rsid w:val="4FA74FBE"/>
    <w:rsid w:val="51B12E15"/>
    <w:rsid w:val="53DD2125"/>
    <w:rsid w:val="540F6177"/>
    <w:rsid w:val="564B7CA0"/>
    <w:rsid w:val="5AA553C6"/>
    <w:rsid w:val="5BED0BE1"/>
    <w:rsid w:val="5C7A3CC8"/>
    <w:rsid w:val="603F1DF4"/>
    <w:rsid w:val="60526897"/>
    <w:rsid w:val="60AA14A4"/>
    <w:rsid w:val="63A6340B"/>
    <w:rsid w:val="64CF56B0"/>
    <w:rsid w:val="656E29F6"/>
    <w:rsid w:val="65C91E0B"/>
    <w:rsid w:val="669272D6"/>
    <w:rsid w:val="683C1890"/>
    <w:rsid w:val="68717952"/>
    <w:rsid w:val="68B7717C"/>
    <w:rsid w:val="696370F4"/>
    <w:rsid w:val="6A385E52"/>
    <w:rsid w:val="6B21034E"/>
    <w:rsid w:val="6B7D64E9"/>
    <w:rsid w:val="6C8E6327"/>
    <w:rsid w:val="6CF959D6"/>
    <w:rsid w:val="6F686A54"/>
    <w:rsid w:val="70AD70EB"/>
    <w:rsid w:val="7352575D"/>
    <w:rsid w:val="73667F84"/>
    <w:rsid w:val="74E651D7"/>
    <w:rsid w:val="78646412"/>
    <w:rsid w:val="7A9E02BB"/>
    <w:rsid w:val="7C2A7A42"/>
    <w:rsid w:val="7CBB7934"/>
    <w:rsid w:val="7D4E4321"/>
    <w:rsid w:val="7E1B01F2"/>
    <w:rsid w:val="7FCD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A6F5D6-66D3-436B-BFF6-A685E056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A23FF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23FF5"/>
    <w:rPr>
      <w:rFonts w:asciiTheme="minorHAnsi" w:eastAsiaTheme="minorEastAsia" w:hAnsiTheme="minorHAnsi" w:cstheme="minorBidi"/>
      <w:kern w:val="2"/>
      <w:sz w:val="18"/>
      <w:szCs w:val="18"/>
    </w:rPr>
  </w:style>
  <w:style w:type="paragraph" w:styleId="a9">
    <w:name w:val="footer"/>
    <w:basedOn w:val="a"/>
    <w:link w:val="aa"/>
    <w:rsid w:val="00A23FF5"/>
    <w:pPr>
      <w:tabs>
        <w:tab w:val="center" w:pos="4153"/>
        <w:tab w:val="right" w:pos="8306"/>
      </w:tabs>
      <w:snapToGrid w:val="0"/>
      <w:jc w:val="left"/>
    </w:pPr>
    <w:rPr>
      <w:sz w:val="18"/>
      <w:szCs w:val="18"/>
    </w:rPr>
  </w:style>
  <w:style w:type="character" w:customStyle="1" w:styleId="aa">
    <w:name w:val="页脚 字符"/>
    <w:basedOn w:val="a0"/>
    <w:link w:val="a9"/>
    <w:rsid w:val="00A23FF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Windows 用户</cp:lastModifiedBy>
  <cp:revision>6</cp:revision>
  <dcterms:created xsi:type="dcterms:W3CDTF">2024-03-15T02:57:00Z</dcterms:created>
  <dcterms:modified xsi:type="dcterms:W3CDTF">2024-03-15T04:24:00Z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0358B3009DAE4EC9BEE841A941DA2E32</vt:lpwstr>
  </property>
</Properties>
</file>